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8c3b" w14:textId="cb98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нормативных актах Комиссии Таможенного союза в сфере технического регулирования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28 января 2011 года № 527. Утратило силу решением Коллегии Евразийской экономической комиссии от 20 ноября 2018 года № 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информацию Сторон о ходе выполнения Графика разработки первоочередных технических регламентов Таможенного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года № 492.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уточненную редакцию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разработки, принятия, внесения изменений и отмены технического регламента Таможенного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года № 453 (прилагается);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новую редакцию Единого реестра органов по сертификации и испытательных лабораторий (центров) (не прилагается).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Члены Комиссии Таможенного союза: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 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порядке разработки, принятия, внесения изменений и отмены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 Таможенного союза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Разработка технического регламента Таможенного союза (далее – технический регламент) осуществляется органом Стороны, ответственной за разработку технического регламента, определенным ею в качестве ответственного за разработку соответствующего технического регламента (далее – орган Стороны разработчика).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государства – члена Таможенного союза (далее – Сторона) определяет орган Стороны, участвующий в разработке технического регламента (далее – орган Стороны – участник разработки).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представляют информацию в Секретариат Комиссии Таможенного союза (далее – Секретариат) об органе Стороны по техническому регулированию, органе Стороны разработчика, органе Стороны – участнике разработки.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 Стороны разработчика осуществляет разработку проекта технического регламента в соответствии с Планом (программой, графиком) разработки технических регламентов Таможенного союза.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Таможенного союза (далее – Комиссия) не реже одного раза в квартал рассматривает ход разработки каждого проекта технического регламента.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с целью контроля хода выполнения Плана (программы, графика) разработки технических регламентов формирует сетевой график.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технического регламента разрабатывается в соответствии с Рекомендациями по типовой структуре технического регламента Евразийского экономического сообщества, утвержденными Решением Межгосударственного Совета Евразийского экономического сообщества от 27 октября 2006 года № 321.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оценки (подтверждения) соответствия устанавливаются в техническом регламенте в соответствии с Рекомендациями по применению типовых схем оценки (подтверждения) соответствия, утвержденными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орган Стороны разработчика может создать рабочую группу по разработке проекта технического регламента, в том числе с привлечением представителей органов Сторон.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основу проекта технического регламента может быть принят проект технического регламента ЕврАзЭС.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 основу проекта технического регламента принят проект технического регламента ЕврАзЭС, по которому завершена процедура публичного обсуждения, технический регламент может быть принят решением Комиссии без проведения процедуры публичного обсуждения (пункты 5 - 9 настоящего Положения).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разработке первой редакции проекта технического регламента орган Стороны разработчика совместно с органом Стороны по техническому регулированию одновременно обеспечивают разработку проектов Перечней стандартов,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2 и 3 статьи 6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(далее – Перечни стандартов) в соответствии с положением, утвержденным Комиссией.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завершения разработки первой редакции проекта технического регламента орган Стороны разработчика направляет ее, а также проекты Перечней стандартов органам Сторон – участникам разработки и проводит переговоры на уровне руководителей органов Сторон – участников разработки.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переговоров орган Стороны разработчика, как правило, не позднее, чем за десять рабочих дней до даты их проведения направляет в Секретариат информацию о проведении переговоров вместе с проектом технического регламента и проектами Перечней стандартов, а также информирует об этом руководителей органов Сторон – участников разработки.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не позднее трех рабочих дней с даты поступления указанных документов направляет Сторонам и заинтересованным органам Сторон информацию для участия в переговорах.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переговоров принимается решение о возможности начала публичного обсуждения проекта технического регламента, которое оформляется протоколом.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Стороны разработчика не позднее трех рабочих дней с даты подписания данного протокола направляет в Секретариат уведомление о разработке проекта технического регламента, первую редакцию проекта с пояснительной запиской к нему (в электронном виде и на бумажном носителе) для проведения публичного обсуждения, а также указанный протокол.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не позднее трех рабочих дней с даты поступления материалов направляет их органам Сторон по техническому регулированию.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пояснительной записке указываются: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цели принятия технического регламента;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краткая характеристика объектов технического регулирования;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информация о применении при разработке проекта технического регламента международных, региональных и национальных (государственных) стандартов, требований других документов (правил, директив и рекомендаций и иных документов, принятых международными организациями по стандартизации, а в случае их отсутствия – региональных документов (регламентов, директив, решений, правил и иных документов), национальных технических регламентов;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требования, отличающиеся от положений международных, региональных стандартов или обязательных требований, действующих на территории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уведомления о разработке проекта технического регламента Таможенного союза утверждается Координационным комитетом по техническому регулированию, применению санитарных, ветеринарных и фитосанитарных мер (далее – Координационный комитет).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Секретариат, органы Сторон по техническому регулированию не позднее трех рабочих дней с момента поступления уведомления о разработке проекта технического регламента обеспечивают размещение первой редакции проекта технического регламента, уведомления о разработке проекта технического регламента и пояснительной записки к нему для публичного обсуждения на официальном сайте Комиссии и официальных сайтах органов Сторон по техническому регулированию.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Сторон по техническому регулированию публикуют уведомление о разработке проекта технического регламента в официальном печатном издании органа Стороны по техническому регулированию.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публичного обсуждения проекта технического регламента не может быть менее чем два месяца со дня размещения уведомления о разработке проекта технического регламента на официальном сайте Комиссии. Датой завершения публичного обсуждения является дата размещения уведомления о завершении публичного обсуждения проекта технического регламента Таможенного союза на официальном сайте Комиссии.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Замечания и предложения (отзывы) по проекту технического регламента от заинтересованных лиц Стороны, ответственной за разработку технического регламента, направляются в орган Стороны разработчика, от заинтересованных лиц других Сторон – в органы Сторон – участники разработки, а от заинтересованных лиц третьих стран – в орган Стороны разработчика или в Секретариат.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Стороны – участник разработки представляет сводные замечания органу Стороны по техническому регулированию, который направляет в орган Стороны разработчика сформированную позицию по проекту технического регламента от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Секретариат, органы Сторон по техническому регулированию передают поступившие замечания и предложения в орган Стороны разработчика не позднее, чем в течение 10 дней после завершения публичного обсуждения (в электронном виде и на бумажном носителе).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 Стороны разработчика составляет уведомление о завершении публичного обсуждения проекта технического регламента и направляет его в Секретариат для размещения на официальном сайте Комиссии, а также в органы Сторон по техническому регулированию для размещения на официальных сайтах и в официальном печатном издании органа Стороны по техническому регулированию.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уведомления о завершении публичного обсуждения проекта технического регламента Таможенного союза утверждается Координационным комитетом.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 Стороны разработчика в течение одного месяца: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поступившие в письменной форме замечания и предложения (отзывы) заинтересованных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по каждому замечанию и предложению;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сводку отзывов по установленной Координационным комитетом форме, а также при наличии разногласий – таблицу разногласий;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окончательную редакцию проекта технического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пояснительную записку.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Одновременно орган Стороны разработчика при наличии разногласий проводит переговоры между органами Сторон по техническому регулированию, органами Сторон – участниками разработки по их урегулированию. По итогам переговоров оформляется протокол рассмотрения проекта технического регламента в окончательной редакции.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 Стороны разработчика совместно с органами Сторон по техническому регулированию обеспечивают доработку проектов Перечней стандартов.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 Стороны разработчика проводит переговоры на уровне руководителей органов Сторон – участников разработки с участием органов Сторон по техническому регулированию по согласованию окончательной редакции проекта технического регламента и проектов Перечней стандартов. По итогам переговоров оформляется протокол согласования окончательной редакции проекта технического регламента.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итогам переговоров орган Стороны разработчика вносит в Секретариат проект технического регламента, пояснительную записку к нему, сводку отзывов, таблицу разногласий (при наличии), доработанные проекты Перечней стандартов с пояснительной запиской и протокол рассмотрения проекта технического регламента в окончательной редакции.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Секретариат не позднее трех рабочих дней с даты поступления окончательной редакции проекта технического регламента, пояснительной записки к нему, сводки отзывов, таблицы разногласий (при наличии) и доработанных проектов Перечней стандартов с пояснительной запиской к ним обеспечивает: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размещение указанных документов на официальном сайте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направление указанных документов Сторонам для согласования.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ранее, чем через 30 дней с даты размещения, материалы по проекту технического регламента, включая замечания и обоснованные предложения, полученные от Сторон после размещения проекта технического регламента в окончательной редакции, а также неурегулированные разногласия рассматриваются на заседании Координационного комитета с целью представления для рассмотрения на заседании Комиссии.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принципиальных разногласий между Сторонами, которые не были устранены в установленном порядке путем переговоров, решение по их урегулированию принимает Комиссия.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Согласование осуществляется в порядке, определяемом Сторонами, в течение одного месяца с даты поступления указанных документов из Секретариата.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Сторон по проекту технического регламента направляются Сторонами в Секретариат.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рассматривает проект технического регламента и проекты Перечней стандартов, одобренные Сторонами, и доклад Координационного Комитета и принимает соответствующее решение.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принимает технический регламент и утверждает Перечни стандартов на основе консенсуса.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Принятые решением Комиссии технический регламент и Перечни стандартов размещаются на официальном сайте Комиссии, официальных сайтах и в официальных печатных изданиях органов Сторон по техническому регулированию.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Секретариат ведет реестр технических регламентов. Каждому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техническому регламенту присваивается обозначение, состоящее из аббревиатуры "ТР ТС", порядкового номера и года принятия.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Секретариат формирует дело технического регламента и обеспечивает его хранение.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дела технического регламента устанавливается Координационным комитетом.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Внесение изменений в технический регламент осуществляется в порядке, аналогичном порядку разработки технического регламента.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Отмена технического регламента осуществляется по взаимному согласию Сторон решением Комиссии.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технического регламента в случае принятия технического регламента ЕврАзЭС в отношении продукции, на которую принят технический регламент,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