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6f7b" w14:textId="cb96f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переносе транспортного (автомобильного) контроля на внешнюю границу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28 января 2011 года № 530.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белорусской и российской Сторон о ходе работы по переносу транспортного(автомобильного) контроля на внешнюю границу Таможенного союза.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Поручить министерствам транспорта Сторон подготовить предложения по порядку и срокам фактического переноса транспортного (автомобильного) контроля на внешнюю границу Таможенного союза с учетом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17 августа 2010 года № 336 "О Плане дополнительных мероприятий по переносу транспортного контроля на внешнюю границу Таможенного союза" и доложить на очередном заседании Комиссии Таможенного союза.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