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f0bb5" w14:textId="02f0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Комиссии Таможенного союза от 18 июня 2010 г. № 289 "О форме и порядке заполнения транзитной декларации"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28 января 2011 года № 537. Утратил силу решением Коллегии Евразийской экономической комиссии от 30 мая 2023 года №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Части первую и вторую пункта 2-1 Решения Комиссии Таможенного союза от 18 июня 2010 года № 289 "О форме и порядке заполнения транзитной декларации" (в редакции решения Комиссии Таможенного союза от 20 сентября 2010 года № 379 "О внесении изменения в Решение Комиссии Таможенного союза от 20 мая 2010 г. № 257 "Об Инструкциях по заполнению таможенных деклараций и формах таможенных деклараций" и дополнения в Решение Комиссии Таможенного союза от 18 июня 2010 г. № 289 "О форме и порядке заполнения транзитной декларации") после слова "перемещаемых" дополнить словами "по линиям электропередачи 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его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