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370d" w14:textId="1b73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нетканых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546.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нетканые материалы, классифицируемые кодом 5603 94 900 0 единой Товарной номенклатуры внешнеэкономической деятельности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размере 10 %, но не менее 0,15 евро за 1 кг.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