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34a4" w14:textId="e423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Комитета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574.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Комитета по вопросам регулирования внешней торговли сроком на один год Сулейменова Тимура Муратовича, Вице-министра экономического развития и торговли Республики Казахстан, освободив от указанной должности Евдоченко Андрея Александровича.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вопросам регулирования внешней торговли Гурьянова Александра Евгеньевича – заместителя Министра иностранных дел Республики Беларусь, исключив из его состава Евдоченко Андрея Александровича.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