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3b9b" w14:textId="0c43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12 Инструкции о порядке использования транспортных (перевозочных), коммерческих и (или) иных документов в качестве декларации на товары,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263, подпунктом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товаров Таможенного союза, предназначенных для размещения и использования на территориях СЭЗ «Астана – новый город» и «Бурабай», функционирующих в Республике Казахстан, или их частей и заявляемых под таможенную процедуру свободной таможенной зоны, за исключением товаров Таможенного союза, ввозимых с территорий иных государств – членов Таможенного союза на территорию Республики Казахстан и помещаемых под таможенную процедуру свободной таможенной зоны.».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