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90c0" w14:textId="0d89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ЕврАзЭС (Высшего органа Таможенного союза) на уровне глав правительств "О вступлении в силу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601.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Межгосударственного Совета ЕврАзЭС (Высшего органа Таможенного союза) на уровне глав правительств "О вступлении в силу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проект решения, указанный в пункте 1 настоящего Решения, для рассмотрения на очередное заседание Межгоссовета ЕврАзЭС (Высшего органа Таможенного союза) на уровне глав правительств.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российскую Сторону ускорить проведение внутригосударственных процедур, необходимых для вступления в силу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г. № 601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797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МЕЖГОСУДАРСТВЕННЫЙ СОВЕТ ВЫСШИЙ ОРГАН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мая 2011 г.                    №                    г. Минск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вступлении в силу Соглашения о единых принципах и правилах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 в Республике Беларусь,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 и Российской Федерации от 18 ноября 2010 года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считать вступившим в силу Соглашение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опубликование настоящего Решения в официальных изданиях в соответствии с национальным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 национальных законодательств в соответствие с Соглашением, указанным в пункте 1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