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b3d4" w14:textId="f9db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Конференции "Единое окно", обмен данными, межведомственное и государственно-частное сотрудничество при упрощении процедур торговли"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№ 673.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об итогах проведения Конференции "Единое окно", обмен данными, межведомственное и государственно-частное сотрудничество при упрощении процедур торговли".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