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9607a" w14:textId="2796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повестки дня очередного заседания Межгосударственного Совета ЕврАзЭС (Высшего органа Таможенного союза) на уровне глав правительств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16 августа 2011 года № 757.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Одобрить проект повестки дня очередного заседания Межгосударственного Совета ЕврАзЭС (Высшего органа Таможенного союза) на уровне глав правительств (</w:t>
      </w:r>
      <w:r>
        <w:rPr>
          <w:rFonts w:ascii="Times New Roman"/>
          <w:b w:val="false"/>
          <w:i w:val="false"/>
          <w:color w:val="000000"/>
          <w:sz w:val="28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 Шувалов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2011 года № 757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Повестка дня</w:t>
      </w:r>
      <w:r>
        <w:br/>
      </w:r>
      <w:r>
        <w:rPr>
          <w:rFonts w:ascii="Times New Roman"/>
          <w:b/>
          <w:i w:val="false"/>
          <w:color w:val="000000"/>
        </w:rPr>
        <w:t>очередного заседания Межгосударственного Совета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сообщества</w:t>
      </w:r>
      <w:r>
        <w:br/>
      </w:r>
      <w:r>
        <w:rPr>
          <w:rFonts w:ascii="Times New Roman"/>
          <w:b/>
          <w:i w:val="false"/>
          <w:color w:val="000000"/>
        </w:rPr>
        <w:t>(Высшего органа Таможенного союза) на уровне глав правительств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октября 2011 г.                                 г. Санкт-Петербург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Доклад Ответственного секретаря Комиссии Таможенного союза "О выполнении планов формирования Таможенного союза, установленных решениями Межгоссовета ЕврАзЭС (Высшего органа Таможенного союза)".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принятии международных договоров Таможенного союза: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Соглашение о некоторых вопросах перемещения товаров по линиям электропередачи и трубопроводным транспортом через таможенную границу Таможенного союза.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Соглашение об организации обмена информацией для реализации аналитических и контрольных функций таможенных органов государств-членов Таможенного союза.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2.3. Протокол о порядке обмена информацией, связанной с уплатой ввозных таможенных пошлин </w:t>
      </w:r>
      <w:r>
        <w:rPr>
          <w:rFonts w:ascii="Times New Roman"/>
          <w:b w:val="false"/>
          <w:i/>
          <w:color w:val="000000"/>
          <w:sz w:val="28"/>
        </w:rPr>
        <w:t>(при условии завершения ВГП).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Протокол о внесении изменений и дополнений в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 от 18 июня 2010 года.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 Протокол о внесении дополнений в договор о Таможенном кодексе Таможенного союза 27 ноября 2009 года.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 Протокол о внесении изменений и дополнений в Соглашение об определении таможенной стоимости товаров, перемещаемых через таможенную границу Таможенного союза от 25 января 2008 года.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 формировании Единого экономического пространства (ЕЭП). </w:t>
      </w:r>
      <w:r>
        <w:rPr>
          <w:rFonts w:ascii="Times New Roman"/>
          <w:b w:val="false"/>
          <w:i/>
          <w:color w:val="000000"/>
          <w:sz w:val="28"/>
        </w:rPr>
        <w:t xml:space="preserve">(Доклад Генерального секретаря </w:t>
      </w:r>
      <w:r>
        <w:rPr>
          <w:rFonts w:ascii="Times New Roman"/>
          <w:b w:val="false"/>
          <w:i/>
          <w:color w:val="000000"/>
          <w:sz w:val="28"/>
        </w:rPr>
        <w:t>ЕврАзЭС</w:t>
      </w:r>
      <w:r>
        <w:rPr>
          <w:rFonts w:ascii="Times New Roman"/>
          <w:b w:val="false"/>
          <w:i/>
          <w:color w:val="000000"/>
          <w:sz w:val="28"/>
        </w:rPr>
        <w:t xml:space="preserve"> Т.А. Мансурова).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проекте Декларации о формировании Евразийского экономического союза.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проекте Протокола о внесении изменений и дополнений в Соглашение о некоторых вопросах предоставления обеспечения уплаты таможенных пошлин, налогов в отношении товаров, перевозимых в соответствии с таможенной процедурой таможенного транзита, особенностях взыскания таможенных пошлин, налогов и порядке перечисления взысканных сумм в отношении таких товаров от 21 мая 2010 года.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Генерального секретаря ЕврАзЭС Т.А. Мансурова об исполнении п. 2 Решения Межгоссовета ЕврАзЭС № 558 от 19 мая 2011 года "О присоединении Кыргызской Республики к Таможенному союзу в рамках ЕврАзЭС".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 внесении изменений в смету расходов Комиссии Таможенного союза на 2011 год.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 новой редакции Договора о Комиссии Таможенного союза.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 согласованных мерах по торгово-экономической политике в случае оказания третьими странами экономического давления на одно из государств-членов Таможенного союза.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 вступлении в силу международных договоров, формирующих Единое экономическое пространства Республики Беларусь, Республики Казахстан и Российской Федерации.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