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2e10" w14:textId="801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препаратов, содержащих морскую 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Препарат, содержащий только морскую воду, предназначенный для промывания носа с целью увлажнения и очищения слизистой оболочки при ежедневной гигиене носовой полости, а также для профилактики инфекционных заболеваний, поставляемый в упаковке для розничной продажи, в соответствии с Основным правилом интерпретации Товарной номенклатуры внешнеэкономической деятельности 1 классифицируется в товарной позиции 2501 00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Препарат, содержащий смесь морской и пресной воды, предназначенный для промывания носа с целью увлажнения и очищения слизистой оболочки при ежедневной гигиене носовой полости, а также для профилактики инфекционных заболеваний, поставляемый в упаковке для розничной продажи, в соответствии с Основным правилом интерпретации Товарной номенклатуры внешнеэкономической деятельности 1 классифицируется в товарной позиции 3307 единой Товарной номенклатуры внешнеэкономической деятельности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