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9192" w14:textId="4e19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устранении технических барьеров во взаимной торговле между государствами-членами Таможенного союза и государствами-участниками Содружества Независимых Государств, не являющимися государствами-членами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разработке проекта Соглашения об устранении технических барьеров во взаимной торговле между государствами-членами Таможенного союза и государствами-участниками Содружества Независимых Государств, не являющимися государствами-членами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 срок до 25 октября 2011 года внутригосударственное согласование проекта документа, указанного в пункте 1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