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6453" w14:textId="d0e6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транспортных средств МТЛБ, МТПЛБ, ТГМ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819. Утратило силу решением Коллегии Евразийской экономической комиссии от 16 апреля 2013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16.04.2013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МТЛБ, МТПЛБ (многоцелевые транспортеры легкие бронированные) и ТГМ (транспортно-гусеничные машины), представляющие собой демилитаризованные гусеничные транспортеры-тягачи, с полностью снятым вооружением и броней, предназначенные в зависимости от их внутреннего исполнения и конструктивных особенностей (например, наличие 1 – 3 мест в кабине и стационарно смонтированных скамеек для перевозки 10 и более человек; наличие 1 – 3 мест в кабине для перевозки людей, стационарно установленные топливные баки в кузове, которые занимают свободное место и, соответственно, отсутствует возможность размещения груза; наличие в кузове свободного места для перевозки грузов) для перевозки людей (более или менее 10 человек) или грузов в сложных природно-климатических условиях, классифицировать в товарной позиции 8702 («Моторные транспортные средства, предназначенные для перевозки 10 человек или более, включая водителя»), 8703 («Автомобили легковые и прочие моторные транспортные средства, предназначенные главным образом для перевозки людей…») или 8704 («Моторные транспортные средства для перевозки грузов») ТН ВЭД ТС в соответствии с Основными правилами интерпретации 1 и 6 ТН ВЭД ТС согласно вышеуказанному описанию конструкции независимо от комфортности и эргономичности условий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машины также имеют возможность буксировки и толкания других транспортных средств или грузов, но данная функция не является основным предназначением товара.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