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d997d" w14:textId="1fd99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Межгосударственного Совета ЕврАзЭС (на уровне глав правительств) "О присоединении Кыргызской Республики к Таможенному союзу в рамках ЕврАзЭС"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18 октября 2011 года № 842. Утратило силу решением Коллегии Евразийской экономической комиссии от 20 ноября 2018 года № 186.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20.11.2018 </w:t>
      </w:r>
      <w:r>
        <w:rPr>
          <w:rFonts w:ascii="Times New Roman"/>
          <w:b w:val="false"/>
          <w:i w:val="false"/>
          <w:color w:val="ff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Одобрить 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Межгосударственного Совета ЕврАзЭС (на уровне глав правительств) "О присоединении Кыргызской Республики к Таможенному союзу в рамках ЕврАзЭС" (прилагается).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95"/>
        <w:gridCol w:w="6605"/>
      </w:tblGrid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Комиссии таможенного союза: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     От Российской</w:t>
            </w:r>
          </w:p>
        </w:tc>
      </w:tr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         Федерации</w:t>
            </w:r>
          </w:p>
        </w:tc>
      </w:tr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Румас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Шукеев          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2011 года № 842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934200" cy="219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 Е Ш Е Н И Е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19 октября 2011 г.             №               г. Санкт-Петербург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присоединении Кыргызской Республики</w:t>
      </w:r>
      <w:r>
        <w:br/>
      </w:r>
      <w:r>
        <w:rPr>
          <w:rFonts w:ascii="Times New Roman"/>
          <w:b/>
          <w:i w:val="false"/>
          <w:color w:val="000000"/>
        </w:rPr>
        <w:t>к Таможенному союзу в рамках ЕврАзЭС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Межгосударственный Совет Евразийского экономического сообщества (на уровне глав правительств)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Генерального секретаря ЕврАзЭС о присоединении Кыргызской Республики к Таможенному союзу в рамках ЕврАзЭС (прилагается).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Создать Рабочую группу по вопросу участия КыргызскойРеспублики в Таможенном союзе Республики Беларусь, РеспубликиКазахстан и Российской Федерации, включив в нее руководителейэкспертных групп государств-участников Таможенного союза по разработке договорно-правовой базы Таможенного союза и представителей Кыргызской Республики.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Просить Правительство Кыргызской Республики представить в Секретариат Комиссии Таможенного Союза предложения по кандидатурам экспертов (на уровне заместителей министров) для включения в состав Рабочей группы, указанной в п.2 настоящего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Назначить руководителем указанной Рабочей группы заместителя Генерального секретаря ЕврАзЭС, Ответственного секретаря Комиссии Таможенного союза С.Ю.Глазьева.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Руководителю Рабочей группы представить ее персональныйсостав и План мероприятий по вопросу присоединения КыргызскойРеспублики к Таможенному союзу на утверждение Комиссии Таможенного союза.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Члены Межгосударственного Совета </w:t>
      </w:r>
      <w:r>
        <w:rPr>
          <w:rFonts w:ascii="Times New Roman"/>
          <w:b w:val="false"/>
          <w:i/>
          <w:color w:val="000000"/>
          <w:sz w:val="28"/>
        </w:rPr>
        <w:t>ЕврАзЭС</w:t>
      </w:r>
      <w:r>
        <w:rPr>
          <w:rFonts w:ascii="Times New Roman"/>
          <w:b w:val="false"/>
          <w:i/>
          <w:color w:val="000000"/>
          <w:sz w:val="28"/>
        </w:rPr>
        <w:t>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601"/>
        <w:gridCol w:w="1404"/>
        <w:gridCol w:w="3534"/>
        <w:gridCol w:w="113"/>
        <w:gridCol w:w="3648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</w:tc>
        <w:tc>
          <w:tcPr>
            <w:tcW w:w="3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  <w:tr>
        <w:trPr>
          <w:trHeight w:val="30" w:hRule="atLeast"/>
        </w:trPr>
        <w:tc>
          <w:tcPr>
            <w:tcW w:w="36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</w:tr>
      <w:tr>
        <w:trPr>
          <w:trHeight w:val="30" w:hRule="atLeast"/>
        </w:trPr>
        <w:tc>
          <w:tcPr>
            <w:tcW w:w="36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</w:tc>
      </w:tr>
      <w:tr>
        <w:trPr>
          <w:trHeight w:val="30" w:hRule="atLeast"/>
        </w:trPr>
        <w:tc>
          <w:tcPr>
            <w:tcW w:w="36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Таджикистан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