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e4a5" w14:textId="c13e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9 декабря 2011 года № 866.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Генерального секретаря ЕврАзЭС 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правительства Сторон принять необходимые меры по обеспечению своевременного принятия международных договоров и иных документов, предусмотренных Календарным планом разработки документов в целях реализации Соглашений, формирующих ЕЭП от 7 апреля 2011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