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0802" w14:textId="c4f0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внесении изменений в Соглашение Таможенного союза по санитарным мерам от 11 декабря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887.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Просить Стороны провести внутригосударственные процедуры, необходимые для принятия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санитарным мерам от 11 декабря 2009 года (прилагается), и в срок до 10 января 2012 года информировать Секретариат Комиссии Таможенного союза о результатах.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по санитарным мерам от 11 декабря 2009 года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членов Таможенного союза в рамках Евразийского экономического сообщества (далее - Таможенный союз), именуемые в дальнейшем Сторонами,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санитарным мерам от 11 декабря 2009 года (далее - Соглашение),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в Соглашение: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второе предложение изложить в следующей редакции: "Единые санитарные требования отменяются с даты вступления в силу технических регламентов ЕврАзЭС или технических регламентов Таможенного союза на данный вид подконтрольных товаров в части требований, установленных соответствующими техническими регламентами.".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абзацах втором и четвертом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шестом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пятом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"техническим регламентам ЕврАзЭС" дополнить словами ", или техническим регламентам Таможенного союза".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путем проведения консультаций и переговоров.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вступления настоящего Протокола в силу, присоединения к нему и выхода из него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"____" 2011 года в одном подлинном экземпляре на русском языке.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