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566" w14:textId="7715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разработке нормативных правовых актов в области регистрации и мониторинга медицинских изделий (изделий медицинского назначения и медицинской техники)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891.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разработке нормативных правовых актов в области регистрации и мониторинга медицинских изделий (изделий медицинского назначения и медицинской техники)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Сторонам обеспечить выполнение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в 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Решения, в установленные сроки.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разработке нормативных правовых актов в области регистрации</w:t>
      </w:r>
      <w:r>
        <w:br/>
      </w:r>
      <w:r>
        <w:rPr>
          <w:rFonts w:ascii="Times New Roman"/>
          <w:b/>
          <w:i w:val="false"/>
          <w:color w:val="000000"/>
        </w:rPr>
        <w:t>и мониторинга медицинских изделий (изделий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назначения и медицинской техники) (далее – медицинские изделия)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1549"/>
        <w:gridCol w:w="4576"/>
        <w:gridCol w:w="946"/>
        <w:gridCol w:w="1065"/>
        <w:gridCol w:w="1066"/>
        <w:gridCol w:w="1066"/>
      </w:tblGrid>
      <w:tr>
        <w:trPr>
          <w:trHeight w:val="30" w:hRule="atLeast"/>
        </w:trPr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4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КТС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орган Стороны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Гармонизация нормативных правовых актов (2011-2012 гг.)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применения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России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России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России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видо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редствам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России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России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(токсикологи-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исследования)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2012 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Унификация нормативных правовых актов (2012 г.)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Минздравсоц-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России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*Документ разработан и представлен в СКТС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