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bf8" w14:textId="79ac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отчислениях на пенсионное обеспечение членов Коллегии и сотрудников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апреля 2012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– Министра по экономике и финансовой политике Т. М. Сулейменова об отчислениях на пенсионное обеспечение членов Коллегии и сотрудников Евразийской экономической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создании Евразийской экономической комиссии от 18 ноября 2011 года отчисление на пенсионное обеспечение в соответствующие фонды государств, гражданами которых являются члены Коллегии и сотрудники Комиссии, производить без удержания из их заработной платы за счет статьи ведомственной структуры расходов бюджета Евразийской экономической комиссии «Начисления на выплаты по оплате труда».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возможность увеличения в 2012 году статьи ведомственной структуры расходов бюджета Евразийской экономической комиссии «Начисления на выплаты по оплате труда» за счет перераспределения средств между статьями ведомственной структуры расходов бюджета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ежегодно при формировании бюджета Евразийской экономической комиссии на очередной финансовый год предусматривать денежные средства для осуществления отчислений на пенсионное обеспечение в соответствующие фонды государств, гражданами которых являются члены Коллегии и сотрудники Комиссии, по статье ведомственной структуры расходов бюджета Евразийской экономической комиссии «Начисления на выплаты по оплате труда».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