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0e76" w14:textId="19e0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развивающихся стран-пользователей 
системы тарифных преференций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2012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Перечне развивающихся стран-пользователей системы тарифных преференций Таможенного союза,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Федерации», пункт 65 «Нидерландские Антильские острова»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