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ec2a" w14:textId="905e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17 августа 2010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июня 2012 года № 67. Утратило силу решением Коллегии Евразийской экономической комиссии от 28 мая 2024 года № 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28.05.2024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года № 338 "Об особенностях пересылки товаров в международных почтовых отправлениях"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"экспериментов или демонстрации" дополнить словами ", в том числе в порядке международного научного обмена,";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в графе "Наименование товара" дополнить словами ", а также растения и грибы, содержащие наркотические средства, психотропные вещества и их прекурсоры &lt;*&gt;, в любом виде и состоянии, включая их плоды, семена и споры";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сноской следующего содержания: "&lt;*&gt; Наркотические средства, психотропные вещества и их прекурсоры, а также растения и грибы, включенные в пункт 2.12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Межгосударственного Совета ЕврАзЭС (Высшего органа Таможенного союза) от 27 ноября 2009 года № 19 "О едином нетарифном регулировании Таможенного союза Республики Беларусь, Республики Казахстан и Российской Федерации".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