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7901" w14:textId="bb67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23 сентября 2011 года № 799 "О принятии технического регламента Таможенного союза "О безопасности парфюмерно-косметической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июня 2012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Комиссии Таможенного союза от 23 сентября 2011 года № 799 «О принятии технического регламента Таможенного союза «О безопасности парфюмерно-косметической продукции»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подпунктом 3.3-1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–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3.4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а также продукции, указанной в подпункте 3.3-1 настоящего Решения, допускается в течение срока годности продукции, установленного в соответствии с законодательством государства – 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