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0b97" w14:textId="6f20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отдельные решения Комиссии Таможенного союза в отношении временно ввозимых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2012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 "Об утверждении перечня товаров, временно ввозимых с полным условным освобождением от уплаты таможенных пошлин, налогов, а также об условиях такого освобождения, включая его предельные сроки",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"Культурные ценности" дополнить словами "не старше 100 лет";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 и третьим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"Культурные ценности старше 100 лет (товары, являющиеся произведениями искусства, предметами коллекционирования и антиквариата, а также иные товары, ввоз и вывоз которых регулируется законодательством Таможенного союза или законодательством государств - членов Таможенного союза) - если такие товары остаются в собственности иностранного лица и ввозятся на безвозмездной основе для демонстрации на выставках.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условное освобождение от уплаты ввозных таможенных пошлин, налогов в отношении культурных ценностей старше 100 лет предоставляется на срок их временного ввоза.".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Перечень категорий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могут устанавливаться более продолжительные, чем установленные Таможенным кодексом Таможенного союза, сроки временного ввоза (допуска), и предельные сроки временного ввоза таких товаров, утвержденный Решением Комиссии Таможенного союза от 20 сентября 2010 г. № 375 "О некоторых вопросах применения таможенных процедур", дополнить пунктом одиннадцатым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срок временного ввоза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ввозимые культурные ценности старше 100 лет (товары, являющиеся произведениями искусства, предметами коллекционирования и антиквариата, а также иные товары, ввоз и вывоз которых регулируется законодательством Таможенного союза или законодательством государств - членов Таможенного союза), в отношении которых предоставлено полное условное освобождение от уплаты ввозных таможенных пошлин, налогов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лет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тридцати дней после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