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5228" w14:textId="b8c5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реализации Соглашения о государственных (муниципальных) закупках и Соглашения о единых принципах и правилах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 23 августа 2012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Департамента конкурентной политики и политики в области государственных закупок Евразийской экономической комиссии о проведенных консультациях белорусской и российской Сторон по вопросам установления российской Стороной изъятий из национального режима постановлением Правительства Российской Федерации от 30 марта 2012 г. № 269 «Об установлении дополнительных требований к участникам размещения заказов при размещении заказов на поставки вещевого имущества для нужд федеральных органов исполнительной власти».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мерах по обеспечению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(муниципальных) закупках 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конкуренции» (прилагается) и внести его для рассмотрения на очередное заседание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915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г.                         №                        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мерах по обеспечению реализации </w:t>
      </w:r>
      <w:r>
        <w:rPr>
          <w:rFonts w:ascii="Times New Roman"/>
          <w:b/>
          <w:i w:val="false"/>
          <w:color w:val="000000"/>
        </w:rPr>
        <w:t>Соглашения</w:t>
      </w:r>
      <w:r>
        <w:rPr>
          <w:rFonts w:ascii="Times New Roman"/>
          <w:b/>
          <w:i w:val="false"/>
          <w:color w:val="000000"/>
        </w:rPr>
        <w:t xml:space="preserve"> о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
(муниципальных) закупках и </w:t>
      </w:r>
      <w:r>
        <w:rPr>
          <w:rFonts w:ascii="Times New Roman"/>
          <w:b/>
          <w:i w:val="false"/>
          <w:color w:val="000000"/>
        </w:rPr>
        <w:t>Соглашения</w:t>
      </w:r>
      <w:r>
        <w:rPr>
          <w:rFonts w:ascii="Times New Roman"/>
          <w:b/>
          <w:i w:val="false"/>
          <w:color w:val="000000"/>
        </w:rPr>
        <w:t xml:space="preserve"> о единых принципах и</w:t>
      </w:r>
      <w:r>
        <w:br/>
      </w:r>
      <w:r>
        <w:rPr>
          <w:rFonts w:ascii="Times New Roman"/>
          <w:b/>
          <w:i w:val="false"/>
          <w:color w:val="000000"/>
        </w:rPr>
        <w:t>
правилах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(Министра) по конкурентной политике и антимонопольному регулированию Евразийской экономической комиссии Н.Ш. Алдабергенова о мерах по обеспечению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(муниципальных) закупках 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конкуренции в связи с установлением российской Стороной изъятий из национального режима постановлением Правительства Российской Федерации от 30 марта 2012 г. № 269 «Об установлении дополнительных требований к участникам размещения заказов при размещении заказов на поставки вещевого имущества для нужд федеральных органов исполнительной власти».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Государствам – членам Таможенного союза и Единого экономического пространства (далее – Стороны) в дальнейшем вносить изменения в национальное законодательство в области конкурентной политики, оказывающие влияние на конкурентные отношения хозяйствующих субъектов Сторон,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Соглашения о единых принципах и правилах конкуренции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