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550e" w14:textId="3805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Рабочей группы по кодификации международных договоров, составляющих договорно-правовую базу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сентября 2012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кодификации международных договоров, составляющих договорно-правовую базу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22 июня 2011 г. № 902 «О Рабочей группе по кодификации международных договоров, составляющих договорно-правовую базу Таможенного союза и Единого экономического пространства».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2012 г. № 162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по кодификации международных договоров,</w:t>
      </w:r>
      <w:r>
        <w:br/>
      </w:r>
      <w:r>
        <w:rPr>
          <w:rFonts w:ascii="Times New Roman"/>
          <w:b/>
          <w:i w:val="false"/>
          <w:color w:val="000000"/>
        </w:rPr>
        <w:t>
составляющих договорно-правовую базу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решениями Коллегии Евразийской экономической комиссии от 05.03.2013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06.03.2014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6"/>
        <w:gridCol w:w="7697"/>
      </w:tblGrid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Дмитриевна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основным направлениям интеграции и макроэкономике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Правового департамента Евразийской экономической комиссии (секретарь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Ермолович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Леонидович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Эдмундович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Геронинович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Пантелеевич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международных финансовых отношений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Хлабордов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Александрович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Юридического управления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Проскалович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Евгеньевич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правового регулирования конституционного строительства и правоохранительной деятельности Министерства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Филимонова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Владимировна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Адамов Илья Николаевич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отдела Главного договорно-правового управления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Михневич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Юрьевич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Дмитриевич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советник управления Содружества Независимых Государств и Евразийского экономического сообщества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Сергеевич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Правового управления Государственного таможенного комитета Республики Беларусь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6"/>
        <w:gridCol w:w="76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Зауреш Хамитовна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Абылкасымовна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экспертизы международных договоров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Ернар Бахытжанович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регулирования международной экономической интеграции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Егинбаевич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 по особым поручениям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регулирования внешнеторговой деятельности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Назымбековна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регулирования внешнеторговой деятельности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 Мырзахановна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евразийской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Меруерт Кулмуратовна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регулирования международной экономической интеграции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Жарылгасынкызы Самал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регулирования внешнеторговой деятельности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Гаухар Муканбетжановна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регулирования международной экономической интеграции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Женсикбаевич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регулирования внешнеторговой деятельности Министерства экономического развития и торговли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6"/>
        <w:gridCol w:w="7697"/>
      </w:tblGrid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Жазира Токеновна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регулирования внешнеторговой деятельности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Турсынханович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СНГ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Зайтуна Аркеновна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ТС и ЕЭП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интеграции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Венера Ернаровна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экспертизы международных договоров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 Маратович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Института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Абайдельдинов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Мусинович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научный сотрудник Института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экономического сотрудничества и интеграции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Евгеньевна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Николаевна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Васильевич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Сергеевна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отдела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Подвязникова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Васильевна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769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Владимирович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Владимировна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советник отдела Департамента экономического сотрудничества и интеграции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Наильевна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консультант отдела нетарифных мер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Евгеньевна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гражданского и социального законодательства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Николаевич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Первого департамента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Первого департамента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Лысункин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Михайлович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Ивановна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советник Первого департамента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Барсуков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Владимирович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финансовой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Вячеславович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налоговой и таможенно-тарифной политики Министерства финансов Российской Федерации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6"/>
        <w:gridCol w:w="7697"/>
      </w:tblGrid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Иванович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регулирования государственного финансового контроля, аудиторской деятельности, бухгалтерского учета и отчетности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Александрович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таможенного сотрудничества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Сапожников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Валерьевич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 таможенного сотрудничества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Селютина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 Константиновна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– начальник Управления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и международного сотрудничества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Владимирович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права и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Викторовна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сотрудничества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Викторовна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права и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Евгеньевна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Викторовна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Иванович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Юрьевна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нормативно-правовой базы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Александровна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нормативно-правовой базы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Владимировна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Меркушова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Анатольевна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Департамента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Лемяскина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Евгеньевна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Викторовна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75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Постоянной комиссии Межпарламентской ассамблеи ЕврАзЭС по правовым вопросам: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Жамбалнимбуев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Бато-Жаргал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Комитета Совета Федерации Федерального Собрания Российской Федерации по бюджету и финансовым рынкам, член Постоянной комиссии МПА ЕврАзЭС по таможенному регулированию и пограничной политике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Москалькова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Государственной Думы Федерального Собрания Российской Федерации по делам СНГ и связями с соотечественниками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Полторабатько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 Григорьевна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Комитета Сената Парламента Республики Казахстан по законодательству, судебной системе и правоохранительным органам, член Постоянной комиссии МПА ЕврАзЭС по правовым вопросам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Тиникеев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 Бакирович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Комитета Мажилиса Парламента Республики Казахстан по законодательству и судебно-правовой реформе, председатель Постоянной комиссии МПА ЕврАзЭС по правовым вопросам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Черевач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Олегович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Постоянной комиссии Палаты представителей Национального собрания Республики Беларусь по законодательству, член Постоянной комиссии МПА ЕврАзЭС по правовым вопросам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– секретарь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правовым вопросам Межпарламентской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ассамблеи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Павлович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Межпарламентской ассамблеи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сообщества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Эллада Владимировна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аппарата Комитета Совета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Собрания Российской Федерации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делам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Шнякин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Николаевич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Федерального Собрания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 международным делам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Секретариата Суда Евразийского экономического сообщества: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Абдрасулов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Баяхметович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судьи от Республики Казахстан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Инна Васильевна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Председателя Суда</w:t>
            </w:r>
          </w:p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Григорьевич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судьи от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