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0577" w14:textId="7fe0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участии Евразийской экономической комиссии в информационном обмене, предусмотренном Соглашением об организации обмена информацией для реализации аналитических и контрольных функций таможенных органов государств – членов Таможенного союза от 19 октября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октября 2012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целесообразным участие Евразийской экономической комиссии в информационном обмене,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организации обмена информацией для реализации аналитических и контрольных функций таможенных органов государств – членов Таможенного союза от 19 октября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Члену Коллегии (Министру) по таможенному сотрудничеству Гошину В.А. провести консультации по вопросу участия Евразийской экономической комиссии в информационном обмене, предусмотренном Соглашением,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в рамках Консультативного комитета по таможенному регулированию.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