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d53" w14:textId="ce4e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 и их рассмотрения Евразийской экономической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2012 года № 210. Утратило силу решением Коллегии Евразийской экономической комиссии от 25 декабря 2018 года № 221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 и их рассмотрения Евразийской экономической комиссией.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2.Настоящее Решение вступает в силу по истечении тридцати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2012 года № 210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подачи в Евразийскую экономическую комиссию обращений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 по фактам</w:t>
      </w:r>
      <w:r>
        <w:br/>
      </w:r>
      <w:r>
        <w:rPr>
          <w:rFonts w:ascii="Times New Roman"/>
          <w:b/>
          <w:i w:val="false"/>
          <w:color w:val="000000"/>
        </w:rPr>
        <w:t>введения государственного ценового регулирования и их</w:t>
      </w:r>
      <w:r>
        <w:br/>
      </w:r>
      <w:r>
        <w:rPr>
          <w:rFonts w:ascii="Times New Roman"/>
          <w:b/>
          <w:i w:val="false"/>
          <w:color w:val="000000"/>
        </w:rPr>
        <w:t>рассмотрения Евразийской экономической комиссией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"Сторона" в соответствующих числе и падеже заменены словами "государство-член" в соответствующих числе и падеже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Порядок определяет правила подачи государствами – членами Евразийского экономического союза (далее – государства-члены) обращений (жалоб) на решение о введении одним из государство-член государственного ценового регулирования (далее – обращения), рассмотрения Евразийской экономической комиссией (далее – Комиссия) обращений и принятия Комиссией решений по итогам их рассмотрения.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Настоящий Порядок не применяется: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случаям государственного ценового регулирования всех услуг, включая услуги субъектов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сфере государственных закупочных и товарных интервенций;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случаям государственного ценового регулирования на следующие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природный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сжиженный газ для бытовых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электрическая и тепловая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водка, ликеро-водочная и другая алкогольная продукция крепостью свыше 28 процентов (минимальная цена);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этиловый спирт из пищевого сырья (минимальная цена);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топливо твердое, топливо печное;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продукция ядерно-энергетического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керосин для бытовых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нефтепродукты;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лекарственные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табачные изделия.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Правила подачи государством-членом обращения в Комиссию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 вправе направить в Комиссию обращение в случае, если считает, что при введении государственного ценового регулирования другим государством-членом допущено нарушение положений Договора о Евразийском экономическом союзе от 29 мая 2014 года и введенное регулирование приводит или может привести к ограничению конкуренции, в том числе к созданию барьеров входа на рынок, к сокращению на таком рынке числа хозяйствующих субъектов (субъектов рынка), не входящих в одну группу лиц.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Решение о подаче обращения принимается государством-членом.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обращении указываются: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решении о введении государственного ценового регулирования.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которые, по мнению государства-члена, подавшего обращение, указывают на то, что данное ценовое регулирование приводит или может привести к ограничению конкуренции (результаты анализа рынка, материалы органов власти государств-членов, обращения хозяйствующих субъектов (субъектов рынка), с обоснованием того, что цели введения государственного ценового регулирования возможно достичь иным способом, имеющим меньшие негативные последствия для состояния конкуренции.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обоснования возможности достижения цели введения государственного ценового регулирования иным способом, имеющим меньшие негативные последствия для состояния конкуренции, осуществляется оспаривающим государством-членом.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Требование об отмене введения государственного ценового регулирования.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прилагаемых документов (материалов, сведений), необходимых, по мнению государства-члена, для рассмотрения обращения (далее – документы).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Конфиденциальная информация, содержащаяся в документах, не может служить основанием для непредоставления их в Комиссию. При этом государства-члена, подавшее обращение, должно указать исчерпывающий перечень документов, содержащих конфиденциальную информацию.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разглашение конфиденциальной информации должностные лица и сотрудники Комиссии несут ответственность, предусмотренную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общих правил конкуренции от 12 ноября 2014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Обращение и прилагаемые к нему документы должны быть составлены на русском языке.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принимает к рассмотрению обращение при условии его подачи в период осуществления ценового регулирования.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Подача в Комиссию обращения не приостанавливает действие </w:t>
      </w:r>
      <w:r>
        <w:rPr>
          <w:rFonts w:ascii="Times New Roman"/>
          <w:b w:val="false"/>
          <w:i w:val="false"/>
          <w:color w:val="000000"/>
          <w:sz w:val="28"/>
        </w:rPr>
        <w:t>оспариваемого решения о введении государственного ценового регулирования.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и сроки рассмотрения обращения Комиссией</w:t>
      </w:r>
    </w:p>
    <w:bookmarkEnd w:id="21"/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рассматривает обращение в срок, не превышающий 2 месяца с даты поступления в Комиссию обращения.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обращения считается дата его регистрации в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Поступившее в Комиссию обращение направляется члену Коллегии Комиссии, курирующему вопросы конкуренции и антимонопольного регулирования (далее – член Коллегии).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Член Коллегии в течение 2 рабочих дней с даты поступления в Комиссию обращения определяет ответственное структурное подразделение Комиссии из числа департаментов, работу которых он курирует.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Ответственное структурное подразделение Комиссии в течение 5 рабочих дней с даты поступления обращения уведомляет государства-члена о поступлении в Комиссию обращения.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Ответственное структурное подразделение Комиссии в течение 30 рабочих дней с даты поступления обращения: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проверяет, были ли предприняты государством-членом предварительные меры по урегулированию вопроса на уровне уполномоченных органов государств-членов;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обращение по существу;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устанавливает, соответствует ли решение о введении государственного ценового регулирования </w:t>
      </w:r>
      <w:r>
        <w:rPr>
          <w:rFonts w:ascii="Times New Roman"/>
          <w:b w:val="false"/>
          <w:i w:val="false"/>
          <w:color w:val="000000"/>
          <w:sz w:val="28"/>
        </w:rPr>
        <w:t>пунктам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устанавливает, может ли государственное ценовое регулирование привести к ограничению конкуренции, в том числе к созданию барьеров входа на рынок, к сокращению на таком рынке числа хозяйствующих субъектов (субъектов рынка), не входящих в одну группу лиц;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устанавливает, доказано ли обратившимся государством-членом, что цели введения государственного ценового регулирования возможно достичь иным способом, имеющим меньшие негативные последствия для состояния конкуренции;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проект решения Коллегии Комиссии по итогам рассмотрения обращения (далее – проект решения) для внесения членом Коллегии на заседание Коллегии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В целях полного и всестороннего рассмотрения обращения член Коллегии может запрашивать заключения независимых экспертов, информацию у государств-членов, проводить совещания с участием представителей государств-членов, выносить вопрос о рассмотрении документов на заседание Консультативного комитета по конкуренции и антимонопольному регулированию, ценовому регулированию и государственным (муниципальным) закупкам.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Член Коллегии выносит решение о прекращении рассмотрения обращения в случае, если государством-членом отменено (прекращено) введенное государственное ценовое регулирование до внесения обращения для рассмотрения на заседании Коллегии Комиссии, о чем информируются государства-члена.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Член Коллегии не позднее чем за 35 календарных дней до даты заседания Коллегии Комиссии вносит для рассмотрения на заседании Коллегии Комиссии подготовленный ответственным структурным подразделением Комиссии проект решения Коллегии Комиссии.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решения прилагаются документы (материалы), обосновывающие принятие такого решения.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IV. Порядок принятия Комиссией решения по итогам рассмотрения</w:t>
      </w:r>
      <w:r>
        <w:br/>
      </w:r>
      <w:r>
        <w:rPr>
          <w:rFonts w:ascii="Times New Roman"/>
          <w:b/>
          <w:i w:val="false"/>
          <w:color w:val="000000"/>
        </w:rPr>
        <w:t>обращения на заседании Коллегии Комиссии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уведомляет государств-членов о времени и месте проведения заседания Коллегии, на котором будет рассматриваться обращение, не позднее чем за 30 календарных дней до даты заседания Коллегии Комиссии.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Порядка под надлежащим извещением государств-членов понимается извещение государств-членов любым способом, позволяющим определить дату получения ими соответствующего документа.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Представители государств-членов, направившего обращение, и государств-членов, принявшего решение о введении государственного ценового регулирования, вправе участвовать в рассмотрении обращения на заседании Коллегии Комиссии.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По итогам рассмотрения обращения Коллегия Комиссии принимает одно из следующих решений по факту введения государственного ценового регулирования: </w:t>
      </w:r>
    </w:p>
    <w:bookmarkEnd w:id="41"/>
    <w:bookmarkStart w:name="z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 необходимости отмены государственного ценового регулирования; </w:t>
      </w:r>
    </w:p>
    <w:bookmarkEnd w:id="42"/>
    <w:bookmarkStart w:name="z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отсутствии необходимости отмены государственного ценового регулирования.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В решении Коллегии Комиссии указываются: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дата поступления обращения;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суть обращения;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государств-членов, принявшего решение о введении государственного ценового регулирования;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причины, препятствующие, по мнению соответствующего государства-члена, достижению цели государственного ценового регулирования иным способом, имеющим меньшие негативные последствия для состояния конкуренции;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резолютивная часть, отражающая одно из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решений;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обстоятельства, послужившие основанием для принятия решения;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срок, в течение которого подлежит отмене государственное ценовое регулирование, но не более 30 календарных дней с даты вступления в силу решения Коллегии Комиссии о необходимости отмены решения о введении государственного ценового регулирования.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Решение Коллегии Комиссии, принятое по итогам рассмотрения обращения, направляется в орган государства-члена, принявший решение о введении государственного ценового регулирования, не позднее дня, следующего за днем принятия такого решения.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В случае несогласия государства-члена с решением Коллегии Комиссии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