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7c8b" w14:textId="5017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ноября 2012 года №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торговле Слепнева А.А. о разработке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2012 г. № 79 «О деятельности в сфере торговых переговоров» проекта дополнения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утвержденному Решением Высшего Евразийского экономического совета от 18 ноября 2011 г. № 1, предусматривающего процедуру подготовки решений по проведению торговых переговоров с третьими странами, организации и проведения таких переговоров и заключения международных договоров в сфере торговли,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Регламент работы Евразийской экономической комиссии»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249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________2012 г.               №                  г. Москва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Регламент работы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внесении изменений в Регламент работы Евразийской экономической комиссии» (прилагается) и внести его для рассмотрения на очередном заседании Высшего Евразийского экономического совета.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4153"/>
        <w:gridCol w:w="3353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5090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_______2012 г.                 №                   г. Москва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Регламент работы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утвержденный Решением Высшего Евразийского экономического совета от 18 ноября 2011 г. № 1,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участвовать в ранее начатых переговорах по заключению соглашений о свободной торговле, в том числе с Новой Зеландией и государствами-членами Европейской ассоциации свободной торговли, а также в переговорах,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зоне свободной торговли от 18 октября 2011 года в его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Совету Евразийской экономической комиссии принимать необходимые решения по согласованным подходам (директивам) к переговорам по проектам указанных соглашений.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4273"/>
        <w:gridCol w:w="343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Версия, доработанная с учетом замечаний членов подкомитета,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писем МИД и МЮ РФ, а также замечаний РК (13.11.2012)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совета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_______________2012 г. № ____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 в Регламент работы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«Порядок деятельности Евразийской экономической комиссии по проведению переговоров о заключении с третьими странами международных договоров договоров </w:t>
      </w:r>
      <w:r>
        <w:rPr>
          <w:rFonts w:ascii="Times New Roman"/>
          <w:b w:val="false"/>
          <w:i w:val="false"/>
          <w:strike/>
          <w:color w:val="000000"/>
          <w:sz w:val="28"/>
        </w:rPr>
        <w:t>[в сфере торговли]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в соответствии с приложением № 1 к настоящему Регламенту».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«Приложением» заменить словами «приложением № 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РФ предлагает удалить данное уточнение.</w:t>
      </w:r>
    </w:p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работы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Высшего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_____________2012 г. № _________)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деятельности Евразийской экономической комиссии по</w:t>
      </w:r>
      <w:r>
        <w:br/>
      </w:r>
      <w:r>
        <w:rPr>
          <w:rFonts w:ascii="Times New Roman"/>
          <w:b/>
          <w:i w:val="false"/>
          <w:color w:val="000000"/>
        </w:rPr>
        <w:t>
проведению переговоров и заключению с третьей стороной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договоров в сфере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Порядок регулирует [деятельность Евразийской экономической комиссии (далее – Комиссия), включая порядок взаимодействия Комиссии и государств – членов Таможенного союза и Единого экономического пространства (далее – государства-члены)]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 проведении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переговоров о заключении с третьими странами и их объединениями (далее – третья сторона) международных договоров </w:t>
      </w:r>
      <w:r>
        <w:rPr>
          <w:rFonts w:ascii="Times New Roman"/>
          <w:b w:val="false"/>
          <w:i w:val="false"/>
          <w:strike/>
          <w:color w:val="000000"/>
          <w:sz w:val="28"/>
        </w:rPr>
        <w:t>[в сфере торговли]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предмет регулирования которых включает вопросы, в отношении которых Комиссия обладает полномочиями для принятия решений (далее – международные договоры), за исключением международных актов, не являющихся международными договорами и не создающих прав и обязательств, регулируемых международным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Предложения о начале переговоров по заключению международного договора вносятся в Комиссию на имя Председателя Коллегии или Председателя Совета государством-членом Таможенного союза и Единого экономического пространства (далее – государства-члены), членом Совета Комиссии или членом Коллегии (далее – Коллегия).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Коллегия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направление государствам-членам поступившего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рассмотрение предложения в рамках созданных при Коллегии консультативных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формирование при необходимости рабочей группы для предварительного анализа экономической целесообразности заключения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подготовку материалов о целесообразности проведения переговоров и заключения международного договора для рассмотрения на заседании Совета Комиссии (далее –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Вопрос о начале переговоров о заключении международного договора до внесения его для рассмотрения на заседании Совета подлежит рассмотрению в установленном порядке на заседании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Рассмотрению Коллегией вопроса о начале переговоров по заключению международного договора могут предшествовать консультации с третьей стороной с целью определения ее заинтересованности в начале переговоров.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[В случае проведения таких консультаций их результаты представляются на рассмотрение Коллегии вместе с предложением о начале переговоров.]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[</w:t>
      </w:r>
      <w:r>
        <w:rPr>
          <w:rFonts w:ascii="Times New Roman"/>
          <w:b w:val="false"/>
          <w:i w:val="false"/>
          <w:strike/>
          <w:color w:val="000000"/>
          <w:sz w:val="28"/>
        </w:rPr>
        <w:t>В случаях, когда вопрос о рассмотрении предложения о начале переговоров по заключению международного договора Комиссии инициируется Коллегией, то решение об инициировании вопроса о рассмотрении предложения о начале переговоров по заключению международного договора выносится на заседании Коллегии в порядке, установленном Регламентом работы Евразийской экономической комиссии.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]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Рассмотрению Высшим Евразийским экономическим советом (далее – Высший совет) вопроса о начале переговоров могут предшествовать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консультации с целью определения основных параметров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договора. Решение о проведении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таких консультаций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результатам рассмотрения на заседании Консультативного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торговле при условии подтверждения позиции каждым государством-членом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протоколе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strike/>
          <w:color w:val="000000"/>
          <w:sz w:val="28"/>
        </w:rPr>
        <w:t>[Субъект, инициирующий предложение о начале переговоров по заключению международного договора, в целях определения намерения третьей стороны направляет запрос о возможности рассмотреть предложение о начале переговоров по заключению международного договора.]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РФ предлагает удалить данное уточнение.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Минюст России предлагает перенести эту фразу из пункта 5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предлагает удалить данный абзац, поскольку данная процедура подробно описана в 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II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предлагает удалить данный абзац, содержащий предложение РК, поскольку он дублирует пункт 2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Предложение о начале переговоров по заключению международного договора вносится в установленном порядке для рассмотрения на заседании Совета с приложением материалов,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 (далее – Регламент), а также аналитической справки, содержащей: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обоснование целесообразности заключения международного договора, в том числе исходя из предварительного анализа: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динамики и прогноза объемов торговли с третьей стороной, в том числе в отношении основных и чувствительных товаров и услуг; предмета регулирования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возможные сроки проведения переговоров;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сведения о ресурсах, необходимых для проведения переговоров о заключении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сведения об экономических последствиях заключения международного договора, включая преимущества и риски, связанные с заключением такого договора для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[д) сведения о намерении третьей стороны в отношении начала переговоров по заключению международного договора.]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Новое предложение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Для изучения предложения о начале переговоров по заключению международного договора и соответствующих сопроводительных материалов государствам-членам предоставляется не менее 90 дней с даты получения ими всех документов, указанных в пунктах 4, 5 и 6 настоящего Порядка, до даты рассмотрения данного предложения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представленных Коллегией материалов Совет принимает, при необходимости, решение о формировании из представителей уполномоченных органов государств-членов и Комиссии совместной исследовательской группы. В состав совместной исследовательской группы включаются также представители третьей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вопроса о заключении преференциального международного договора совместная исследовательская группа формируется в обязательном порядке. Под преференциальным международным договором понимается международный договор, базирующийся на положениях статьи XXIV ГАТТ-94.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также поручает члену Коллегии, курирующему вопросы, входящие в сферу его деятельности, обеспечить формирование и функционирование совместной исследовательской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рамках работы совместной исследовательской группы над проектом преференциального международного договора должны быть изучены, в частности,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структура торгового оборота в части торговли товарами </w:t>
      </w:r>
      <w:r>
        <w:rPr>
          <w:rFonts w:ascii="Times New Roman"/>
          <w:b w:val="false"/>
          <w:i w:val="false"/>
          <w:strike/>
          <w:color w:val="000000"/>
          <w:sz w:val="28"/>
        </w:rPr>
        <w:t>[и услугами]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возможными партнерами по международному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РФ предлагает ограничить содержание данного подпункта торговлей товарами.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б) основные вопросы, подлежащие урегулированию в международном договоре;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подходы к разработке в ходе переговорного процесса основных положений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экономические последствия, включая преимущества и риски введения режима свободной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результаты экономико-математического моделирования последствий заключения преференциального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[е) возможные направления и масштаб сотрудничества в инвестиционной сфере]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[ж) возможные дополнительные задачи в сфере торгово-экономического сотрудничества, которые могут быть решены в условиях либерализации торгового режима]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Представители российской Стороны выразили сомнение в целесообразности данного подпункта.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Представители российской Стороны выразили сомнение в целесообразности данного подпункта.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При внесении вопроса о начале переговоров о заключении международного договора для рассмотрения на заседании Совета дополнительно к документам, указанным в пунктах 4, 5 и 6 настоящего Порядка, должен быть представлен доклад совместной исследовательской группы – в случае если она была создана в соответствии с пунктом 8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Проект решения о начале переговоров о заключении международного договора вносится Советом для рассмотрения на заседании Высшего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Одновременно с принятием решения о начале переговоров о заключении международного договора Высший совет поручает Совету утвердить директивы делегации на проведение переговоров.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[Проект директив на проведение переговоров разрабатывается Коллегией совместно с государствами-членами и рассматривается на заседаниях консультативных органов Коллегии.]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решением Высшего совета Совет утверждает директивы на проведение переговоров, главу переговорной делегации, а также состав делегации </w:t>
      </w:r>
      <w:r>
        <w:rPr>
          <w:rFonts w:ascii="Times New Roman"/>
          <w:b w:val="false"/>
          <w:i w:val="false"/>
          <w:strike/>
          <w:color w:val="000000"/>
          <w:sz w:val="28"/>
        </w:rPr>
        <w:t>[либо порядок ее формирования]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Дополнение пункта было предложено в ходе заседания подкомитета 12.11.2012.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предлагает удалить данную формулировку.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Переговоры по международному договору проводятся совместно представителями Комиссии и государств-членов на основании директив на проведение переговоров, утвержденных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согласования переговорных позиций государств-членов и Комиссии Коллегия организует консультации и, при необходимости, готовит предложения по уточнению директив делегации на проведение переговоров для рассмотрения на заседании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 итогам каждого раунда переговоров о заключении международного договора в течение 30 дней с даты его окончания, а также по запросу государств-членов, Коллегия направляет государствам-членам отчет о ходе переговоров и результатах работы над проектом международного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[17. Подготовленный по итогам переговоров проект международного договора после одобрения Коллегией направляется в установленном порядке в государства-члены на внутригосударственное согласование.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 итогам внутригосударственного согласования проект международного договора дорабатывается, согласовывается с третьей стороной и вносится для рассмотрения на заседании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Одобренный Советом проект международного договора направляется в государства-члены с целью проведения внутригосударственных процедур, необходимых в соответствии с законодательством государств-членов для подготовки международного договора к подписанию.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После завершения государствами-членами внутригосударственных процедур, указанных в пункте 19 настоящего Порядка, вопрос о подписании международного договора в соответствии с Регламентом вносится для рассмотрения на заседании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После подписания международный договор направляется в государства-члены для проведения процедур, необходимых для вступления его в силу]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Нумерационный заголовок Приложения к указанному Регламенту изложить в следующей редакции: </w:t>
      </w:r>
    </w:p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«ПРИЛОЖЕНИЕ №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работы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комиссии».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 Замечания российской Стороны от 06.11.2012 и казахстанской Стороны от 12.11.2012 в отношении пунктов 17-21 не учтены в данной редакции, так как используется более поздняя редакция фрагмента, представленная МИД России 13 ноября.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