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a035" w14:textId="e8aa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825 «О принятии технического регламента Таможенного союза «О безопасности оборудования для работы во взрывоопасных средах»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подпунктом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«Решения,» дополнить словами «а также продукции, указанной в подпункте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