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07de" w14:textId="d800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Единые ветеринарные (ветеринарно-санитарные) требования, предъявляемые к товарам, подлежащим ветеринарному контролю (надзору)</w:t>
      </w:r>
    </w:p>
    <w:p>
      <w:pPr>
        <w:spacing w:after="0"/>
        <w:ind w:left="0"/>
        <w:jc w:val="both"/>
      </w:pPr>
      <w:r>
        <w:rPr>
          <w:rFonts w:ascii="Times New Roman"/>
          <w:b w:val="false"/>
          <w:i w:val="false"/>
          <w:color w:val="000000"/>
          <w:sz w:val="28"/>
        </w:rPr>
        <w:t>Решение Коллегии Евразийской экономической комиссии от 4 декабря 2012 года № 254</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Единые ветеринарные (ветеринарно-санитарные) требования</w:t>
      </w:r>
      <w:r>
        <w:rPr>
          <w:rFonts w:ascii="Times New Roman"/>
          <w:b w:val="false"/>
          <w:i w:val="false"/>
          <w:color w:val="000000"/>
          <w:sz w:val="28"/>
        </w:rPr>
        <w:t>, предъявляемые к товарам, подлежащим ветеринарному контролю (надзору), утвержденные Решением Комиссии Таможенного союза от 18 июня 2010 г. № 317 «О применении ветеринарно-санитарных мер в Таможенном союзе», изменения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В.Б. Христенко</w:t>
      </w:r>
    </w:p>
    <w:p>
      <w:pPr>
        <w:spacing w:after="0"/>
        <w:ind w:left="0"/>
        <w:jc w:val="both"/>
      </w:pPr>
      <w:r>
        <w:drawing>
          <wp:inline distT="0" distB="0" distL="0" distR="0">
            <wp:extent cx="80391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39100" cy="2590800"/>
                    </a:xfrm>
                    <a:prstGeom prst="rect">
                      <a:avLst/>
                    </a:prstGeom>
                  </pic:spPr>
                </pic:pic>
              </a:graphicData>
            </a:graphic>
          </wp:inline>
        </w:drawing>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4 декабря 2012 г. № 254   </w:t>
      </w:r>
    </w:p>
    <w:bookmarkEnd w:id="1"/>
    <w:bookmarkStart w:name="z10" w:id="2"/>
    <w:p>
      <w:pPr>
        <w:spacing w:after="0"/>
        <w:ind w:left="0"/>
        <w:jc w:val="left"/>
      </w:pPr>
      <w:r>
        <w:rPr>
          <w:rFonts w:ascii="Times New Roman"/>
          <w:b/>
          <w:i w:val="false"/>
          <w:color w:val="000000"/>
        </w:rPr>
        <w:t xml:space="preserve"> 
И З М Е Н Е Н И Я,</w:t>
      </w:r>
      <w:r>
        <w:br/>
      </w:r>
      <w:r>
        <w:rPr>
          <w:rFonts w:ascii="Times New Roman"/>
          <w:b/>
          <w:i w:val="false"/>
          <w:color w:val="000000"/>
        </w:rPr>
        <w:t>
вносимые в Единые ветеринарные (ветеринарно-санитарные)</w:t>
      </w:r>
      <w:r>
        <w:br/>
      </w:r>
      <w:r>
        <w:rPr>
          <w:rFonts w:ascii="Times New Roman"/>
          <w:b/>
          <w:i w:val="false"/>
          <w:color w:val="000000"/>
        </w:rPr>
        <w:t>
требования, предъявляемые к товарам, подлежащим ветеринарному</w:t>
      </w:r>
      <w:r>
        <w:br/>
      </w:r>
      <w:r>
        <w:rPr>
          <w:rFonts w:ascii="Times New Roman"/>
          <w:b/>
          <w:i w:val="false"/>
          <w:color w:val="000000"/>
        </w:rPr>
        <w:t>
контролю (надзору)</w:t>
      </w:r>
    </w:p>
    <w:bookmarkEnd w:id="2"/>
    <w:bookmarkStart w:name="z14" w:id="3"/>
    <w:p>
      <w:pPr>
        <w:spacing w:after="0"/>
        <w:ind w:left="0"/>
        <w:jc w:val="both"/>
      </w:pPr>
      <w:r>
        <w:rPr>
          <w:rFonts w:ascii="Times New Roman"/>
          <w:b w:val="false"/>
          <w:i w:val="false"/>
          <w:color w:val="000000"/>
          <w:sz w:val="28"/>
        </w:rPr>
        <w:t>
      1. По тексту Требований слова «таможенный союз» в соответствующем падеже заменить словами «Таможенный союз» в соответствующем падеже.</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главе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части вторую и третью изложить в следующей редакции:</w:t>
      </w:r>
      <w:r>
        <w:br/>
      </w:r>
      <w:r>
        <w:rPr>
          <w:rFonts w:ascii="Times New Roman"/>
          <w:b w:val="false"/>
          <w:i w:val="false"/>
          <w:color w:val="000000"/>
          <w:sz w:val="28"/>
        </w:rPr>
        <w:t>
      «Быки-производители должны содержаться в центрах отбора спермы и (или) в центрах искусственного осеменения, а коровы – доноры эмбрионов – в хозяйствах, центрах искусственного осеменения, свободных от заразных болезней животных, в течение 30 дней и находиться в стране не менее 6 месяцев до момента получения спермы или эмбрионов.</w:t>
      </w:r>
      <w:r>
        <w:br/>
      </w:r>
      <w:r>
        <w:rPr>
          <w:rFonts w:ascii="Times New Roman"/>
          <w:b w:val="false"/>
          <w:i w:val="false"/>
          <w:color w:val="000000"/>
          <w:sz w:val="28"/>
        </w:rPr>
        <w:t>
      Сперма для осеменения коров – доноров эмбрионов должна соответствовать требованиям </w:t>
      </w:r>
      <w:r>
        <w:rPr>
          <w:rFonts w:ascii="Times New Roman"/>
          <w:b w:val="false"/>
          <w:i w:val="false"/>
          <w:color w:val="000000"/>
          <w:sz w:val="28"/>
        </w:rPr>
        <w:t>главы 2</w:t>
      </w:r>
      <w:r>
        <w:rPr>
          <w:rFonts w:ascii="Times New Roman"/>
          <w:b w:val="false"/>
          <w:i w:val="false"/>
          <w:color w:val="000000"/>
          <w:sz w:val="28"/>
        </w:rPr>
        <w:t xml:space="preserve"> настоящих Требований.»;</w:t>
      </w:r>
      <w:r>
        <w:br/>
      </w:r>
      <w:r>
        <w:rPr>
          <w:rFonts w:ascii="Times New Roman"/>
          <w:b w:val="false"/>
          <w:i w:val="false"/>
          <w:color w:val="000000"/>
          <w:sz w:val="28"/>
        </w:rPr>
        <w:t>
</w:t>
      </w:r>
      <w:r>
        <w:rPr>
          <w:rFonts w:ascii="Times New Roman"/>
          <w:b w:val="false"/>
          <w:i w:val="false"/>
          <w:color w:val="000000"/>
          <w:sz w:val="28"/>
        </w:rPr>
        <w:t>
      2) в части шестой:</w:t>
      </w:r>
      <w:r>
        <w:br/>
      </w:r>
      <w:r>
        <w:rPr>
          <w:rFonts w:ascii="Times New Roman"/>
          <w:b w:val="false"/>
          <w:i w:val="false"/>
          <w:color w:val="000000"/>
          <w:sz w:val="28"/>
        </w:rPr>
        <w:t>
</w:t>
      </w:r>
      <w:r>
        <w:rPr>
          <w:rFonts w:ascii="Times New Roman"/>
          <w:b w:val="false"/>
          <w:i w:val="false"/>
          <w:color w:val="000000"/>
          <w:sz w:val="28"/>
        </w:rPr>
        <w:t>
      в абзаце первом слова «, в том числе» исключить;</w:t>
      </w:r>
      <w:r>
        <w:br/>
      </w:r>
      <w:r>
        <w:rPr>
          <w:rFonts w:ascii="Times New Roman"/>
          <w:b w:val="false"/>
          <w:i w:val="false"/>
          <w:color w:val="000000"/>
          <w:sz w:val="28"/>
        </w:rPr>
        <w:t>
</w:t>
      </w:r>
      <w:r>
        <w:rPr>
          <w:rFonts w:ascii="Times New Roman"/>
          <w:b w:val="false"/>
          <w:i w:val="false"/>
          <w:color w:val="000000"/>
          <w:sz w:val="28"/>
        </w:rPr>
        <w:t>
      в абзаце втором слово «, паратуберкулеза» исключить;</w:t>
      </w:r>
      <w:r>
        <w:br/>
      </w:r>
      <w:r>
        <w:rPr>
          <w:rFonts w:ascii="Times New Roman"/>
          <w:b w:val="false"/>
          <w:i w:val="false"/>
          <w:color w:val="000000"/>
          <w:sz w:val="28"/>
        </w:rPr>
        <w:t>
</w:t>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 инфекционного ринотрахеита, трихомоноза (Trichomonas fetus), кампилобактериоза (Campylobacter fetus venerealis), хламидиоза – в течение последних 12 месяцев;»;</w:t>
      </w:r>
      <w:r>
        <w:br/>
      </w:r>
      <w:r>
        <w:rPr>
          <w:rFonts w:ascii="Times New Roman"/>
          <w:b w:val="false"/>
          <w:i w:val="false"/>
          <w:color w:val="000000"/>
          <w:sz w:val="28"/>
        </w:rPr>
        <w:t>
</w:t>
      </w:r>
      <w:r>
        <w:rPr>
          <w:rFonts w:ascii="Times New Roman"/>
          <w:b w:val="false"/>
          <w:i w:val="false"/>
          <w:color w:val="000000"/>
          <w:sz w:val="28"/>
        </w:rPr>
        <w:t>
      абзац пятый исключить;</w:t>
      </w:r>
      <w:r>
        <w:br/>
      </w:r>
      <w:r>
        <w:rPr>
          <w:rFonts w:ascii="Times New Roman"/>
          <w:b w:val="false"/>
          <w:i w:val="false"/>
          <w:color w:val="000000"/>
          <w:sz w:val="28"/>
        </w:rPr>
        <w:t>
</w:t>
      </w:r>
      <w:r>
        <w:rPr>
          <w:rFonts w:ascii="Times New Roman"/>
          <w:b w:val="false"/>
          <w:i w:val="false"/>
          <w:color w:val="000000"/>
          <w:sz w:val="28"/>
        </w:rPr>
        <w:t>
      3) часть седьмую изложить в следующей редакции:</w:t>
      </w:r>
      <w:r>
        <w:br/>
      </w:r>
      <w:r>
        <w:rPr>
          <w:rFonts w:ascii="Times New Roman"/>
          <w:b w:val="false"/>
          <w:i w:val="false"/>
          <w:color w:val="000000"/>
          <w:sz w:val="28"/>
        </w:rPr>
        <w:t>
      «В хозяйствах по получению эмбрионов крупного рогатого скота не были зарегистрированы случаи:</w:t>
      </w:r>
      <w:r>
        <w:br/>
      </w:r>
      <w:r>
        <w:rPr>
          <w:rFonts w:ascii="Times New Roman"/>
          <w:b w:val="false"/>
          <w:i w:val="false"/>
          <w:color w:val="000000"/>
          <w:sz w:val="28"/>
        </w:rPr>
        <w:t>
      - паратуберкулеза – в течение последних 3 лет;</w:t>
      </w:r>
      <w:r>
        <w:br/>
      </w:r>
      <w:r>
        <w:rPr>
          <w:rFonts w:ascii="Times New Roman"/>
          <w:b w:val="false"/>
          <w:i w:val="false"/>
          <w:color w:val="000000"/>
          <w:sz w:val="28"/>
        </w:rPr>
        <w:t xml:space="preserve">
      - лептоспироза – в течение последних 3 месяцев; </w:t>
      </w:r>
      <w:r>
        <w:br/>
      </w:r>
      <w:r>
        <w:rPr>
          <w:rFonts w:ascii="Times New Roman"/>
          <w:b w:val="false"/>
          <w:i w:val="false"/>
          <w:color w:val="000000"/>
          <w:sz w:val="28"/>
        </w:rPr>
        <w:t>
      - вирусной диареи крупного рогатого скота – в течение последних 6 месяцев.»;</w:t>
      </w:r>
      <w:r>
        <w:br/>
      </w:r>
      <w:r>
        <w:rPr>
          <w:rFonts w:ascii="Times New Roman"/>
          <w:b w:val="false"/>
          <w:i w:val="false"/>
          <w:color w:val="000000"/>
          <w:sz w:val="28"/>
        </w:rPr>
        <w:t>
</w:t>
      </w:r>
      <w:r>
        <w:rPr>
          <w:rFonts w:ascii="Times New Roman"/>
          <w:b w:val="false"/>
          <w:i w:val="false"/>
          <w:color w:val="000000"/>
          <w:sz w:val="28"/>
        </w:rPr>
        <w:t>
      4) части восьмую – десятую изложить в следующей редакции:</w:t>
      </w:r>
      <w:r>
        <w:br/>
      </w:r>
      <w:r>
        <w:rPr>
          <w:rFonts w:ascii="Times New Roman"/>
          <w:b w:val="false"/>
          <w:i w:val="false"/>
          <w:color w:val="000000"/>
          <w:sz w:val="28"/>
        </w:rPr>
        <w:t>
      «Коровы – доноры эмбрионов должны не менее 1 раза в год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экспортирующей страной, на следующие болезни: туберкулез, паратуберкулез, бруцеллез, лептоспироз, энзоотический лейкоз, блутанг, вирусная диарея крупного рогатого скота, инфекционный ринотрахеит, трихомоноз, кампилобактериоз и хламидиоз. Результаты диагностических тестов должны быть отрицательными.</w:t>
      </w:r>
      <w:r>
        <w:br/>
      </w:r>
      <w:r>
        <w:rPr>
          <w:rFonts w:ascii="Times New Roman"/>
          <w:b w:val="false"/>
          <w:i w:val="false"/>
          <w:color w:val="000000"/>
          <w:sz w:val="28"/>
        </w:rPr>
        <w:t>
      Коровы – доноры эмбрионов после получения от них эмбрионов должны находиться под наблюдением ветеринарного врача не менее 30 дней.</w:t>
      </w:r>
      <w:r>
        <w:br/>
      </w:r>
      <w:r>
        <w:rPr>
          <w:rFonts w:ascii="Times New Roman"/>
          <w:b w:val="false"/>
          <w:i w:val="false"/>
          <w:color w:val="000000"/>
          <w:sz w:val="28"/>
        </w:rPr>
        <w:t>
      В случае обнаружения контагиозной болезни животных, указанной в настоящих Требованиях, ввоз эмбрионов на таможенную территорию Таможенного союза и (или) их перемещение в пределах территории Таможенного союза должны быть запрещены.».</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главе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часть первую изложить в следующей редакции:</w:t>
      </w:r>
      <w:r>
        <w:br/>
      </w:r>
      <w:r>
        <w:rPr>
          <w:rFonts w:ascii="Times New Roman"/>
          <w:b w:val="false"/>
          <w:i w:val="false"/>
          <w:color w:val="000000"/>
          <w:sz w:val="28"/>
        </w:rPr>
        <w:t>
      «К ввозу на таможенную территорию Таможенного союза и (или) перемещению между Сторонами допускается сперма хряков, полученная от здоровых животных в центрах отбора спермы и (или) в центрах искусственного осеменения, в которых не проводилась вакцинация животных против бруцеллеза свиней и лептоспироза.»;</w:t>
      </w:r>
      <w:r>
        <w:br/>
      </w:r>
      <w:r>
        <w:rPr>
          <w:rFonts w:ascii="Times New Roman"/>
          <w:b w:val="false"/>
          <w:i w:val="false"/>
          <w:color w:val="000000"/>
          <w:sz w:val="28"/>
        </w:rPr>
        <w:t>
</w:t>
      </w:r>
      <w:r>
        <w:rPr>
          <w:rFonts w:ascii="Times New Roman"/>
          <w:b w:val="false"/>
          <w:i w:val="false"/>
          <w:color w:val="000000"/>
          <w:sz w:val="28"/>
        </w:rPr>
        <w:t>
      2) в абзаце третьем части второй слово «такой» исключить;</w:t>
      </w:r>
      <w:r>
        <w:br/>
      </w:r>
      <w:r>
        <w:rPr>
          <w:rFonts w:ascii="Times New Roman"/>
          <w:b w:val="false"/>
          <w:i w:val="false"/>
          <w:color w:val="000000"/>
          <w:sz w:val="28"/>
        </w:rPr>
        <w:t>
</w:t>
      </w:r>
      <w:r>
        <w:rPr>
          <w:rFonts w:ascii="Times New Roman"/>
          <w:b w:val="false"/>
          <w:i w:val="false"/>
          <w:color w:val="000000"/>
          <w:sz w:val="28"/>
        </w:rPr>
        <w:t>
      3) в части третьей слова «на предприятии искусственного осеменения в течение 6» заменить словами «в центрах отбора спермы и (или) в центрах искусственного осеменения не менее 3»;</w:t>
      </w:r>
      <w:r>
        <w:br/>
      </w:r>
      <w:r>
        <w:rPr>
          <w:rFonts w:ascii="Times New Roman"/>
          <w:b w:val="false"/>
          <w:i w:val="false"/>
          <w:color w:val="000000"/>
          <w:sz w:val="28"/>
        </w:rPr>
        <w:t>
</w:t>
      </w:r>
      <w:r>
        <w:rPr>
          <w:rFonts w:ascii="Times New Roman"/>
          <w:b w:val="false"/>
          <w:i w:val="false"/>
          <w:color w:val="000000"/>
          <w:sz w:val="28"/>
        </w:rPr>
        <w:t>
      4) часть четвертую заменить частями следующего содержания:</w:t>
      </w:r>
      <w:r>
        <w:br/>
      </w:r>
      <w:r>
        <w:rPr>
          <w:rFonts w:ascii="Times New Roman"/>
          <w:b w:val="false"/>
          <w:i w:val="false"/>
          <w:color w:val="000000"/>
          <w:sz w:val="28"/>
        </w:rPr>
        <w:t>
      «Во время содержания в центре отбора спермы и (или) в центре искусственного осеменения перед взятием спермы хряков исследуют (с применением методов и сроков, рекомендованных Кодексом МЭБ) на лептоспироз (если они не были обработаны с профилактической целью дегидрострептомицином или иным веществом, зарегистрированным в стране-экспортере, дающим эквивалентный эффект), классическую чуму свиней, туберкулез, бруцеллез свиней, болезнь Ауески (псевдобешенство), хламидиоз, везикулярную болезнь свиней, репродуктивно-респираторный синдром свиней, вирусный трансмиссивный гастроэнтерит.</w:t>
      </w:r>
      <w:r>
        <w:br/>
      </w:r>
      <w:r>
        <w:rPr>
          <w:rFonts w:ascii="Times New Roman"/>
          <w:b w:val="false"/>
          <w:i w:val="false"/>
          <w:color w:val="000000"/>
          <w:sz w:val="28"/>
        </w:rPr>
        <w:t>
</w:t>
      </w:r>
      <w:r>
        <w:rPr>
          <w:rFonts w:ascii="Times New Roman"/>
          <w:b w:val="false"/>
          <w:i w:val="false"/>
          <w:color w:val="000000"/>
          <w:sz w:val="28"/>
        </w:rPr>
        <w:t>
      Исследование на другие болезни, о которых подлежит уведомлению МЭБ, может быть запрошено уполномоченным органом Стороны только в случае, если на территории запрашивающей Стороны проводятся программы по профилактике и (или) искоренению этих болезней.».</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главе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 части второй:</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«Лошади должны быть не вакцинированы против инфекционных энцефаломиелитов (венесуэльского, японского, восточного, западного, энцефаломиелита лошадей Западного Нила), африканской чумы лошадей и происходить с территорий, свободных от заразных болезней животных:»;</w:t>
      </w:r>
      <w:r>
        <w:br/>
      </w:r>
      <w:r>
        <w:rPr>
          <w:rFonts w:ascii="Times New Roman"/>
          <w:b w:val="false"/>
          <w:i w:val="false"/>
          <w:color w:val="000000"/>
          <w:sz w:val="28"/>
        </w:rPr>
        <w:t>
</w:t>
      </w:r>
      <w:r>
        <w:rPr>
          <w:rFonts w:ascii="Times New Roman"/>
          <w:b w:val="false"/>
          <w:i w:val="false"/>
          <w:color w:val="000000"/>
          <w:sz w:val="28"/>
        </w:rPr>
        <w:t>
      абзац второй заменить абзацами следующего содержания:</w:t>
      </w:r>
      <w:r>
        <w:br/>
      </w:r>
      <w:r>
        <w:rPr>
          <w:rFonts w:ascii="Times New Roman"/>
          <w:b w:val="false"/>
          <w:i w:val="false"/>
          <w:color w:val="000000"/>
          <w:sz w:val="28"/>
        </w:rPr>
        <w:t>
      «- венесуэльского и японского энцефаломиелитов лошадей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восточного и западного энцефаломиелитов лошадей – в течение последних 3 месяцев на территории хозяйства;</w:t>
      </w:r>
      <w:r>
        <w:br/>
      </w:r>
      <w:r>
        <w:rPr>
          <w:rFonts w:ascii="Times New Roman"/>
          <w:b w:val="false"/>
          <w:i w:val="false"/>
          <w:color w:val="000000"/>
          <w:sz w:val="28"/>
        </w:rPr>
        <w:t xml:space="preserve">
      - энцефаломиелита лошадей Западного Нила – в течение последних 3 месяцев на территории хозяйства; </w:t>
      </w:r>
      <w:r>
        <w:br/>
      </w:r>
      <w:r>
        <w:rPr>
          <w:rFonts w:ascii="Times New Roman"/>
          <w:b w:val="false"/>
          <w:i w:val="false"/>
          <w:color w:val="000000"/>
          <w:sz w:val="28"/>
        </w:rPr>
        <w:t>
      - африканской чумы лошадей, везикулярного стоматита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w:t>
      </w:r>
      <w:r>
        <w:rPr>
          <w:rFonts w:ascii="Times New Roman"/>
          <w:b w:val="false"/>
          <w:i w:val="false"/>
          <w:color w:val="000000"/>
          <w:sz w:val="28"/>
        </w:rPr>
        <w:t>
      абзацы четвертый и пятый изложить в следующей редакции:</w:t>
      </w:r>
      <w:r>
        <w:br/>
      </w:r>
      <w:r>
        <w:rPr>
          <w:rFonts w:ascii="Times New Roman"/>
          <w:b w:val="false"/>
          <w:i w:val="false"/>
          <w:color w:val="000000"/>
          <w:sz w:val="28"/>
        </w:rPr>
        <w:t>
      «- гриппа лошадей – при отсутствии клинических случаев в течение последних 21 дня на территории хозяйства;</w:t>
      </w:r>
      <w:r>
        <w:br/>
      </w:r>
      <w:r>
        <w:rPr>
          <w:rFonts w:ascii="Times New Roman"/>
          <w:b w:val="false"/>
          <w:i w:val="false"/>
          <w:color w:val="000000"/>
          <w:sz w:val="28"/>
        </w:rPr>
        <w:t>
      - случной болезни (Trypanosoma equiperdum), сурры (Trypanosoma evansi) – в течение последних 6 месяцев на административной территории в соответствии с регионализацией или на территории хозяйства;»;</w:t>
      </w:r>
      <w:r>
        <w:br/>
      </w:r>
      <w:r>
        <w:rPr>
          <w:rFonts w:ascii="Times New Roman"/>
          <w:b w:val="false"/>
          <w:i w:val="false"/>
          <w:color w:val="000000"/>
          <w:sz w:val="28"/>
        </w:rPr>
        <w:t>
</w:t>
      </w:r>
      <w:r>
        <w:rPr>
          <w:rFonts w:ascii="Times New Roman"/>
          <w:b w:val="false"/>
          <w:i w:val="false"/>
          <w:color w:val="000000"/>
          <w:sz w:val="28"/>
        </w:rPr>
        <w:t>
      абзац девятый изложить в следующей редакции:</w:t>
      </w:r>
      <w:r>
        <w:br/>
      </w:r>
      <w:r>
        <w:rPr>
          <w:rFonts w:ascii="Times New Roman"/>
          <w:b w:val="false"/>
          <w:i w:val="false"/>
          <w:color w:val="000000"/>
          <w:sz w:val="28"/>
        </w:rPr>
        <w:t>
      «- нутталиоза (Nuttallia equi), пироплазмоза (Babesia caballi) – в течение последних 30 дней на территории хозяйства, свободного от потенциальных переносчиков;»;</w:t>
      </w:r>
      <w:r>
        <w:br/>
      </w:r>
      <w:r>
        <w:rPr>
          <w:rFonts w:ascii="Times New Roman"/>
          <w:b w:val="false"/>
          <w:i w:val="false"/>
          <w:color w:val="000000"/>
          <w:sz w:val="28"/>
        </w:rPr>
        <w:t>
</w:t>
      </w:r>
      <w:r>
        <w:rPr>
          <w:rFonts w:ascii="Times New Roman"/>
          <w:b w:val="false"/>
          <w:i w:val="false"/>
          <w:color w:val="000000"/>
          <w:sz w:val="28"/>
        </w:rPr>
        <w:t>
      абзац одиннадцатый исключить;</w:t>
      </w:r>
      <w:r>
        <w:br/>
      </w:r>
      <w:r>
        <w:rPr>
          <w:rFonts w:ascii="Times New Roman"/>
          <w:b w:val="false"/>
          <w:i w:val="false"/>
          <w:color w:val="000000"/>
          <w:sz w:val="28"/>
        </w:rPr>
        <w:t>
</w:t>
      </w:r>
      <w:r>
        <w:rPr>
          <w:rFonts w:ascii="Times New Roman"/>
          <w:b w:val="false"/>
          <w:i w:val="false"/>
          <w:color w:val="000000"/>
          <w:sz w:val="28"/>
        </w:rPr>
        <w:t>
      абзац двенадцатый изложить в следующей редакции:</w:t>
      </w:r>
      <w:r>
        <w:br/>
      </w:r>
      <w:r>
        <w:rPr>
          <w:rFonts w:ascii="Times New Roman"/>
          <w:b w:val="false"/>
          <w:i w:val="false"/>
          <w:color w:val="000000"/>
          <w:sz w:val="28"/>
        </w:rPr>
        <w:t>
      «- ринопневмонии лошадей (герпесвирусной инфекции типа 1 лошадей в абортивной или паралитической форме) – в течение последних 21 дня на территории хозяйства;»;</w:t>
      </w:r>
      <w:r>
        <w:br/>
      </w:r>
      <w:r>
        <w:rPr>
          <w:rFonts w:ascii="Times New Roman"/>
          <w:b w:val="false"/>
          <w:i w:val="false"/>
          <w:color w:val="000000"/>
          <w:sz w:val="28"/>
        </w:rPr>
        <w:t>
</w:t>
      </w:r>
      <w:r>
        <w:rPr>
          <w:rFonts w:ascii="Times New Roman"/>
          <w:b w:val="false"/>
          <w:i w:val="false"/>
          <w:color w:val="000000"/>
          <w:sz w:val="28"/>
        </w:rPr>
        <w:t>
      2) в части третьей слово «пираплазмоз» заменить словом «пироплазмоз»;</w:t>
      </w:r>
      <w:r>
        <w:br/>
      </w:r>
      <w:r>
        <w:rPr>
          <w:rFonts w:ascii="Times New Roman"/>
          <w:b w:val="false"/>
          <w:i w:val="false"/>
          <w:color w:val="000000"/>
          <w:sz w:val="28"/>
        </w:rPr>
        <w:t>
</w:t>
      </w:r>
      <w:r>
        <w:rPr>
          <w:rFonts w:ascii="Times New Roman"/>
          <w:b w:val="false"/>
          <w:i w:val="false"/>
          <w:color w:val="000000"/>
          <w:sz w:val="28"/>
        </w:rPr>
        <w:t>
      3) часть четвертую изложить в следующей редакции:</w:t>
      </w:r>
      <w:r>
        <w:br/>
      </w:r>
      <w:r>
        <w:rPr>
          <w:rFonts w:ascii="Times New Roman"/>
          <w:b w:val="false"/>
          <w:i w:val="false"/>
          <w:color w:val="000000"/>
          <w:sz w:val="28"/>
        </w:rPr>
        <w:t>
      «Животные должны быть вакцинированы против гриппа лошадей вакциной, соответствующей стандартам, указанным в Руководстве по диагностическим тестам и вакцинам для наземных животных МЭБ, в период между 21-м и 90-м днем до отправки первично или повторно.».</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главе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 части третьей:</w:t>
      </w:r>
      <w:r>
        <w:br/>
      </w:r>
      <w:r>
        <w:rPr>
          <w:rFonts w:ascii="Times New Roman"/>
          <w:b w:val="false"/>
          <w:i w:val="false"/>
          <w:color w:val="000000"/>
          <w:sz w:val="28"/>
        </w:rPr>
        <w:t>
</w:t>
      </w:r>
      <w:r>
        <w:rPr>
          <w:rFonts w:ascii="Times New Roman"/>
          <w:b w:val="false"/>
          <w:i w:val="false"/>
          <w:color w:val="000000"/>
          <w:sz w:val="28"/>
        </w:rPr>
        <w:t>
      абзац третий перед словами «чумы лошадей» дополнить словом «африканской»;</w:t>
      </w:r>
      <w:r>
        <w:br/>
      </w:r>
      <w:r>
        <w:rPr>
          <w:rFonts w:ascii="Times New Roman"/>
          <w:b w:val="false"/>
          <w:i w:val="false"/>
          <w:color w:val="000000"/>
          <w:sz w:val="28"/>
        </w:rPr>
        <w:t>
</w:t>
      </w:r>
      <w:r>
        <w:rPr>
          <w:rFonts w:ascii="Times New Roman"/>
          <w:b w:val="false"/>
          <w:i w:val="false"/>
          <w:color w:val="000000"/>
          <w:sz w:val="28"/>
        </w:rPr>
        <w:t>
      абзацы пятый – восьмой изложить в следующей редакции:</w:t>
      </w:r>
      <w:r>
        <w:br/>
      </w:r>
      <w:r>
        <w:rPr>
          <w:rFonts w:ascii="Times New Roman"/>
          <w:b w:val="false"/>
          <w:i w:val="false"/>
          <w:color w:val="000000"/>
          <w:sz w:val="28"/>
        </w:rPr>
        <w:t>
      «- случной болезни (Trypanosoma equiperdum) – в течение последних 6 месяцев на территории страны;</w:t>
      </w:r>
      <w:r>
        <w:br/>
      </w:r>
      <w:r>
        <w:rPr>
          <w:rFonts w:ascii="Times New Roman"/>
          <w:b w:val="false"/>
          <w:i w:val="false"/>
          <w:color w:val="000000"/>
          <w:sz w:val="28"/>
        </w:rPr>
        <w:t xml:space="preserve">
      - гриппа лошадей – при отсутствии клинических случаев в течение последних 21 дня на территории хозяйства; </w:t>
      </w:r>
      <w:r>
        <w:br/>
      </w:r>
      <w:r>
        <w:rPr>
          <w:rFonts w:ascii="Times New Roman"/>
          <w:b w:val="false"/>
          <w:i w:val="false"/>
          <w:color w:val="000000"/>
          <w:sz w:val="28"/>
        </w:rPr>
        <w:t>
      - ринопневмонии лошадей (герпесвирусной инфекции типа 1 лошадей в абортивной или паралитической форме) – в течение последних 21 дня на территории хозяйства;</w:t>
      </w:r>
      <w:r>
        <w:br/>
      </w:r>
      <w:r>
        <w:rPr>
          <w:rFonts w:ascii="Times New Roman"/>
          <w:b w:val="false"/>
          <w:i w:val="false"/>
          <w:color w:val="000000"/>
          <w:sz w:val="28"/>
        </w:rPr>
        <w:t xml:space="preserve">
      - вирусного артериита – на территории страны в соответствии с рекомендациями Кодекса МЭБ;»; </w:t>
      </w:r>
      <w:r>
        <w:br/>
      </w:r>
      <w:r>
        <w:rPr>
          <w:rFonts w:ascii="Times New Roman"/>
          <w:b w:val="false"/>
          <w:i w:val="false"/>
          <w:color w:val="000000"/>
          <w:sz w:val="28"/>
        </w:rPr>
        <w:t>
</w:t>
      </w:r>
      <w:r>
        <w:rPr>
          <w:rFonts w:ascii="Times New Roman"/>
          <w:b w:val="false"/>
          <w:i w:val="false"/>
          <w:color w:val="000000"/>
          <w:sz w:val="28"/>
        </w:rPr>
        <w:t>
      в абзаце десятом слово «требованиями» заменить словом «рекомендациями»;</w:t>
      </w:r>
      <w:r>
        <w:br/>
      </w:r>
      <w:r>
        <w:rPr>
          <w:rFonts w:ascii="Times New Roman"/>
          <w:b w:val="false"/>
          <w:i w:val="false"/>
          <w:color w:val="000000"/>
          <w:sz w:val="28"/>
        </w:rPr>
        <w:t>
</w:t>
      </w:r>
      <w:r>
        <w:rPr>
          <w:rFonts w:ascii="Times New Roman"/>
          <w:b w:val="false"/>
          <w:i w:val="false"/>
          <w:color w:val="000000"/>
          <w:sz w:val="28"/>
        </w:rPr>
        <w:t>
      абзац одиннадцатый исключить;</w:t>
      </w:r>
      <w:r>
        <w:br/>
      </w:r>
      <w:r>
        <w:rPr>
          <w:rFonts w:ascii="Times New Roman"/>
          <w:b w:val="false"/>
          <w:i w:val="false"/>
          <w:color w:val="000000"/>
          <w:sz w:val="28"/>
        </w:rPr>
        <w:t>
</w:t>
      </w:r>
      <w:r>
        <w:rPr>
          <w:rFonts w:ascii="Times New Roman"/>
          <w:b w:val="false"/>
          <w:i w:val="false"/>
          <w:color w:val="000000"/>
          <w:sz w:val="28"/>
        </w:rPr>
        <w:t>
      2) часть четвертую заменить частями следующего содержания:</w:t>
      </w:r>
      <w:r>
        <w:br/>
      </w:r>
      <w:r>
        <w:rPr>
          <w:rFonts w:ascii="Times New Roman"/>
          <w:b w:val="false"/>
          <w:i w:val="false"/>
          <w:color w:val="000000"/>
          <w:sz w:val="28"/>
        </w:rPr>
        <w:t>
      «У лошадей в день отправки не должны проявляться клинические признаки случной болезни.</w:t>
      </w:r>
      <w:r>
        <w:br/>
      </w:r>
      <w:r>
        <w:rPr>
          <w:rFonts w:ascii="Times New Roman"/>
          <w:b w:val="false"/>
          <w:i w:val="false"/>
          <w:color w:val="000000"/>
          <w:sz w:val="28"/>
        </w:rPr>
        <w:t>
      При ввозе на таможенную территорию Таможенного союза и (или) перемещении между Сторонами лошади должны быть исследованы на сап, случную болезнь (Trypanosoma equiperdum) и инфекционную анемию, а также вакцинированы против гриппа лошадей вакциной, соответствующей стандартам, указанным в Руководстве по диагностическим тестам и вакцинам для наземных животных МЭБ, в период между 21-м и 90-м днем до отправки первично или повторно.».</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главе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части первую – третью изложить в следующей редакции:</w:t>
      </w:r>
      <w:r>
        <w:br/>
      </w:r>
      <w:r>
        <w:rPr>
          <w:rFonts w:ascii="Times New Roman"/>
          <w:b w:val="false"/>
          <w:i w:val="false"/>
          <w:color w:val="000000"/>
          <w:sz w:val="28"/>
        </w:rPr>
        <w:t>
      «К ввозу на таможенную территорию Таможенного союза и (или) перемещению между Сторонами допускается сперма жеребцов, полученная от здоровых животных в центрах отбора спермы и (или) в центрах искусственного осеменения.</w:t>
      </w:r>
      <w:r>
        <w:br/>
      </w:r>
      <w:r>
        <w:rPr>
          <w:rFonts w:ascii="Times New Roman"/>
          <w:b w:val="false"/>
          <w:i w:val="false"/>
          <w:color w:val="000000"/>
          <w:sz w:val="28"/>
        </w:rPr>
        <w:t>
      Хозяйства, в которых содержатся жеребцы-производители, центры отбора спермы и (или) центры искусственного осеменения должны быть расположены на территориях, свободных от заразных болезней животных:</w:t>
      </w:r>
      <w:r>
        <w:br/>
      </w:r>
      <w:r>
        <w:rPr>
          <w:rFonts w:ascii="Times New Roman"/>
          <w:b w:val="false"/>
          <w:i w:val="false"/>
          <w:color w:val="000000"/>
          <w:sz w:val="28"/>
        </w:rPr>
        <w:t xml:space="preserve">
      - африканской чумы лошадей – в течение последних 24 месяцев на территории страны или административной территории в соответствии с регионализацией; </w:t>
      </w:r>
      <w:r>
        <w:br/>
      </w:r>
      <w:r>
        <w:rPr>
          <w:rFonts w:ascii="Times New Roman"/>
          <w:b w:val="false"/>
          <w:i w:val="false"/>
          <w:color w:val="000000"/>
          <w:sz w:val="28"/>
        </w:rPr>
        <w:t xml:space="preserve">
      - случной болезни (Trypanosoma equiperdum), везикулярного стоматита – в течение последних 24 месяцев на территории страны или административной территории в соответствии с регионализацией; </w:t>
      </w:r>
      <w:r>
        <w:br/>
      </w:r>
      <w:r>
        <w:rPr>
          <w:rFonts w:ascii="Times New Roman"/>
          <w:b w:val="false"/>
          <w:i w:val="false"/>
          <w:color w:val="000000"/>
          <w:sz w:val="28"/>
        </w:rPr>
        <w:t>
</w:t>
      </w:r>
      <w:r>
        <w:rPr>
          <w:rFonts w:ascii="Times New Roman"/>
          <w:b w:val="false"/>
          <w:i w:val="false"/>
          <w:color w:val="000000"/>
          <w:sz w:val="28"/>
        </w:rPr>
        <w:t xml:space="preserve">
      - сапа – в течение последних 6 месяцев на территории хозяйства; </w:t>
      </w:r>
      <w:r>
        <w:br/>
      </w:r>
      <w:r>
        <w:rPr>
          <w:rFonts w:ascii="Times New Roman"/>
          <w:b w:val="false"/>
          <w:i w:val="false"/>
          <w:color w:val="000000"/>
          <w:sz w:val="28"/>
        </w:rPr>
        <w:t xml:space="preserve">
      - гриппа лошадей – при отсутствии клинических случаев в течение последних 21 дня на территории хозяйства; </w:t>
      </w:r>
      <w:r>
        <w:br/>
      </w:r>
      <w:r>
        <w:rPr>
          <w:rFonts w:ascii="Times New Roman"/>
          <w:b w:val="false"/>
          <w:i w:val="false"/>
          <w:color w:val="000000"/>
          <w:sz w:val="28"/>
        </w:rPr>
        <w:t xml:space="preserve">
      - инфекционного метрита лошадей – в течение последних 12 месяцев на территории хозяйства; </w:t>
      </w:r>
      <w:r>
        <w:br/>
      </w:r>
      <w:r>
        <w:rPr>
          <w:rFonts w:ascii="Times New Roman"/>
          <w:b w:val="false"/>
          <w:i w:val="false"/>
          <w:color w:val="000000"/>
          <w:sz w:val="28"/>
        </w:rPr>
        <w:t xml:space="preserve">
      - вирусного артериита – в соответствии с рекомендациями Кодекса МЭБ; </w:t>
      </w:r>
      <w:r>
        <w:br/>
      </w:r>
      <w:r>
        <w:rPr>
          <w:rFonts w:ascii="Times New Roman"/>
          <w:b w:val="false"/>
          <w:i w:val="false"/>
          <w:color w:val="000000"/>
          <w:sz w:val="28"/>
        </w:rPr>
        <w:t>
      - лептоспироза, сурры (Trypanosoma evansi) – в течение последних 6 месяцев на территории хозяйства;</w:t>
      </w:r>
      <w:r>
        <w:br/>
      </w:r>
      <w:r>
        <w:rPr>
          <w:rFonts w:ascii="Times New Roman"/>
          <w:b w:val="false"/>
          <w:i w:val="false"/>
          <w:color w:val="000000"/>
          <w:sz w:val="28"/>
        </w:rPr>
        <w:t xml:space="preserve">
      - инфекционной анемии – в течение последних 3 месяцев на территории хозяйства. </w:t>
      </w:r>
      <w:r>
        <w:br/>
      </w:r>
      <w:r>
        <w:rPr>
          <w:rFonts w:ascii="Times New Roman"/>
          <w:b w:val="false"/>
          <w:i w:val="false"/>
          <w:color w:val="000000"/>
          <w:sz w:val="28"/>
        </w:rPr>
        <w:t>
      Жеребцы-производители должны содержаться в хозяйствах, центрах отбора спермы и (или) центрах искусственного осеменения изолированно не менее 60 дней до сбора спермы и в течение этого периода не должны использоваться для естественного осеменения.»;</w:t>
      </w:r>
      <w:r>
        <w:br/>
      </w:r>
      <w:r>
        <w:rPr>
          <w:rFonts w:ascii="Times New Roman"/>
          <w:b w:val="false"/>
          <w:i w:val="false"/>
          <w:color w:val="000000"/>
          <w:sz w:val="28"/>
        </w:rPr>
        <w:t>
</w:t>
      </w:r>
      <w:r>
        <w:rPr>
          <w:rFonts w:ascii="Times New Roman"/>
          <w:b w:val="false"/>
          <w:i w:val="false"/>
          <w:color w:val="000000"/>
          <w:sz w:val="28"/>
        </w:rPr>
        <w:t>
      2) часть четвертую перед словами «чумы лошадей» дополнить словом «африканской»;</w:t>
      </w:r>
      <w:r>
        <w:br/>
      </w:r>
      <w:r>
        <w:rPr>
          <w:rFonts w:ascii="Times New Roman"/>
          <w:b w:val="false"/>
          <w:i w:val="false"/>
          <w:color w:val="000000"/>
          <w:sz w:val="28"/>
        </w:rPr>
        <w:t>
</w:t>
      </w:r>
      <w:r>
        <w:rPr>
          <w:rFonts w:ascii="Times New Roman"/>
          <w:b w:val="false"/>
          <w:i w:val="false"/>
          <w:color w:val="000000"/>
          <w:sz w:val="28"/>
        </w:rPr>
        <w:t xml:space="preserve">
      3) в части пятой слово «суру» заменить словом «сурру». </w:t>
      </w:r>
      <w:r>
        <w:br/>
      </w:r>
      <w:r>
        <w:rPr>
          <w:rFonts w:ascii="Times New Roman"/>
          <w:b w:val="false"/>
          <w:i w:val="false"/>
          <w:color w:val="000000"/>
          <w:sz w:val="28"/>
        </w:rPr>
        <w:t>
</w:t>
      </w:r>
      <w:r>
        <w:rPr>
          <w:rFonts w:ascii="Times New Roman"/>
          <w:b w:val="false"/>
          <w:i w:val="false"/>
          <w:color w:val="000000"/>
          <w:sz w:val="28"/>
        </w:rPr>
        <w:t>
      7. В части первой </w:t>
      </w:r>
      <w:r>
        <w:rPr>
          <w:rFonts w:ascii="Times New Roman"/>
          <w:b w:val="false"/>
          <w:i w:val="false"/>
          <w:color w:val="000000"/>
          <w:sz w:val="28"/>
        </w:rPr>
        <w:t>главы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четвертый исключить;</w:t>
      </w:r>
      <w:r>
        <w:br/>
      </w:r>
      <w:r>
        <w:rPr>
          <w:rFonts w:ascii="Times New Roman"/>
          <w:b w:val="false"/>
          <w:i w:val="false"/>
          <w:color w:val="000000"/>
          <w:sz w:val="28"/>
        </w:rPr>
        <w:t>
</w:t>
      </w:r>
      <w:r>
        <w:rPr>
          <w:rFonts w:ascii="Times New Roman"/>
          <w:b w:val="false"/>
          <w:i w:val="false"/>
          <w:color w:val="000000"/>
          <w:sz w:val="28"/>
        </w:rPr>
        <w:t>
      абзацы пятый и шестой изложить в следующей редакции:</w:t>
      </w:r>
      <w:r>
        <w:br/>
      </w:r>
      <w:r>
        <w:rPr>
          <w:rFonts w:ascii="Times New Roman"/>
          <w:b w:val="false"/>
          <w:i w:val="false"/>
          <w:color w:val="000000"/>
          <w:sz w:val="28"/>
        </w:rPr>
        <w:t>
      «- африканской чумы лошадей, везикулярного стоматита – в течение последних 24 месяцев на территории страны или административной территории в соответствии с регионализацией;</w:t>
      </w:r>
      <w:r>
        <w:br/>
      </w:r>
      <w:r>
        <w:rPr>
          <w:rFonts w:ascii="Times New Roman"/>
          <w:b w:val="false"/>
          <w:i w:val="false"/>
          <w:color w:val="000000"/>
          <w:sz w:val="28"/>
        </w:rPr>
        <w:t>
      - случной болезни (Trypanosoma equiperdum), сурры (Trypanosoma evansi) – в течение последних 6 месяцев на административной территории в соответствии с регионализацией или на территории хозяйства;».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Главу 17</w:t>
      </w:r>
      <w:r>
        <w:rPr>
          <w:rFonts w:ascii="Times New Roman"/>
          <w:b w:val="false"/>
          <w:i w:val="false"/>
          <w:color w:val="000000"/>
          <w:sz w:val="28"/>
        </w:rPr>
        <w:t xml:space="preserve"> изложить в следующей редакции:</w:t>
      </w:r>
    </w:p>
    <w:bookmarkEnd w:id="3"/>
    <w:bookmarkStart w:name="z95" w:id="4"/>
    <w:p>
      <w:pPr>
        <w:spacing w:after="0"/>
        <w:ind w:left="0"/>
        <w:jc w:val="left"/>
      </w:pPr>
      <w:r>
        <w:rPr>
          <w:rFonts w:ascii="Times New Roman"/>
          <w:b/>
          <w:i w:val="false"/>
          <w:color w:val="000000"/>
        </w:rPr>
        <w:t xml:space="preserve"> 
«Глава 17 ВЕТЕРИНАРНЫЕ ТРЕБОВАНИЯ</w:t>
      </w:r>
      <w:r>
        <w:br/>
      </w:r>
      <w:r>
        <w:rPr>
          <w:rFonts w:ascii="Times New Roman"/>
          <w:b/>
          <w:i w:val="false"/>
          <w:color w:val="000000"/>
        </w:rPr>
        <w:t>
при ввозе на таможенную территорию Таможенного союза и (или)</w:t>
      </w:r>
      <w:r>
        <w:br/>
      </w:r>
      <w:r>
        <w:rPr>
          <w:rFonts w:ascii="Times New Roman"/>
          <w:b/>
          <w:i w:val="false"/>
          <w:color w:val="000000"/>
        </w:rPr>
        <w:t>
перемещении между Сторонами живых рыб, беспозвоночных и других</w:t>
      </w:r>
      <w:r>
        <w:br/>
      </w:r>
      <w:r>
        <w:rPr>
          <w:rFonts w:ascii="Times New Roman"/>
          <w:b/>
          <w:i w:val="false"/>
          <w:color w:val="000000"/>
        </w:rPr>
        <w:t>
пойкилотермных водных животных, их оплодотворенной икры,</w:t>
      </w:r>
      <w:r>
        <w:br/>
      </w:r>
      <w:r>
        <w:rPr>
          <w:rFonts w:ascii="Times New Roman"/>
          <w:b/>
          <w:i w:val="false"/>
          <w:color w:val="000000"/>
        </w:rPr>
        <w:t>
спермы, личинок, предназначенных для продуктивного выращивания,</w:t>
      </w:r>
      <w:r>
        <w:br/>
      </w:r>
      <w:r>
        <w:rPr>
          <w:rFonts w:ascii="Times New Roman"/>
          <w:b/>
          <w:i w:val="false"/>
          <w:color w:val="000000"/>
        </w:rPr>
        <w:t>
племенного и иного использования</w:t>
      </w:r>
    </w:p>
    <w:bookmarkEnd w:id="4"/>
    <w:p>
      <w:pPr>
        <w:spacing w:after="0"/>
        <w:ind w:left="0"/>
        <w:jc w:val="both"/>
      </w:pPr>
      <w:r>
        <w:rPr>
          <w:rFonts w:ascii="Times New Roman"/>
          <w:b w:val="false"/>
          <w:i w:val="false"/>
          <w:color w:val="000000"/>
          <w:sz w:val="28"/>
        </w:rPr>
        <w:t>      К ввозу на единую таможенную территорию Таможенного союза и (или) перемещению между Сторонами допускаются живые рыбы, беспозвоночные и другие пойкилотермные водные животные, их оплодотворенная икра, сперма, личинки, предназначенные для продуктивного выращивания, племенного и иного использования, добытые в природных водоемах или происходящие из хозяйств аквакультуры, признанных свободными в течение последних 24 месяцев от болезней пойкилотермных водных животных и чувствительных к ним видов, приведенных в перечне специфических болезней пойкилотермных водных животных и чувствительных к ним видов.</w:t>
      </w:r>
    </w:p>
    <w:p>
      <w:pPr>
        <w:spacing w:after="0"/>
        <w:ind w:left="0"/>
        <w:jc w:val="both"/>
      </w:pPr>
      <w:r>
        <w:rPr>
          <w:rFonts w:ascii="Times New Roman"/>
          <w:b w:val="false"/>
          <w:i w:val="false"/>
          <w:color w:val="000000"/>
          <w:sz w:val="28"/>
        </w:rPr>
        <w:t>Перечень специфических болезней пойкилотермных водных животных</w:t>
      </w:r>
      <w:r>
        <w:br/>
      </w:r>
      <w:r>
        <w:rPr>
          <w:rFonts w:ascii="Times New Roman"/>
          <w:b w:val="false"/>
          <w:i w:val="false"/>
          <w:color w:val="000000"/>
          <w:sz w:val="28"/>
        </w:rPr>
        <w:t>
и чувствительных к ним видов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7"/>
        <w:gridCol w:w="3584"/>
        <w:gridCol w:w="7159"/>
      </w:tblGrid>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Систематическая</w:t>
            </w:r>
            <w:r>
              <w:br/>
            </w:r>
            <w:r>
              <w:rPr>
                <w:rFonts w:ascii="Times New Roman"/>
                <w:b w:val="false"/>
                <w:i w:val="false"/>
                <w:color w:val="000000"/>
                <w:sz w:val="20"/>
              </w:rPr>
              <w:t>
</w:t>
            </w:r>
            <w:r>
              <w:rPr>
                <w:rFonts w:ascii="Times New Roman"/>
                <w:b w:val="false"/>
                <w:i w:val="false"/>
                <w:color w:val="000000"/>
                <w:sz w:val="20"/>
              </w:rPr>
              <w:t>группа</w:t>
            </w:r>
            <w:r>
              <w:br/>
            </w:r>
            <w:r>
              <w:rPr>
                <w:rFonts w:ascii="Times New Roman"/>
                <w:b w:val="false"/>
                <w:i w:val="false"/>
                <w:color w:val="000000"/>
                <w:sz w:val="20"/>
              </w:rPr>
              <w:t>
</w:t>
            </w:r>
            <w:r>
              <w:rPr>
                <w:rFonts w:ascii="Times New Roman"/>
                <w:b w:val="false"/>
                <w:i w:val="false"/>
                <w:color w:val="000000"/>
                <w:sz w:val="20"/>
              </w:rPr>
              <w:t>пойкилотермных</w:t>
            </w:r>
            <w:r>
              <w:br/>
            </w:r>
            <w:r>
              <w:rPr>
                <w:rFonts w:ascii="Times New Roman"/>
                <w:b w:val="false"/>
                <w:i w:val="false"/>
                <w:color w:val="000000"/>
                <w:sz w:val="20"/>
              </w:rPr>
              <w:t>
</w:t>
            </w:r>
            <w:r>
              <w:rPr>
                <w:rFonts w:ascii="Times New Roman"/>
                <w:b w:val="false"/>
                <w:i w:val="false"/>
                <w:color w:val="000000"/>
                <w:sz w:val="20"/>
              </w:rPr>
              <w:t>водных животных</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болезней и их международный индекс</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видов, чувствительных к</w:t>
            </w:r>
            <w:r>
              <w:br/>
            </w:r>
            <w:r>
              <w:rPr>
                <w:rFonts w:ascii="Times New Roman"/>
                <w:b w:val="false"/>
                <w:i w:val="false"/>
                <w:color w:val="000000"/>
                <w:sz w:val="20"/>
              </w:rPr>
              <w:t>
</w:t>
            </w:r>
            <w:r>
              <w:rPr>
                <w:rFonts w:ascii="Times New Roman"/>
                <w:b w:val="false"/>
                <w:i w:val="false"/>
                <w:color w:val="000000"/>
                <w:sz w:val="20"/>
              </w:rPr>
              <w:t>болезням</w:t>
            </w:r>
          </w:p>
        </w:tc>
      </w:tr>
      <w:tr>
        <w:trPr>
          <w:trHeight w:val="30" w:hRule="atLeast"/>
        </w:trPr>
        <w:tc>
          <w:tcPr>
            <w:tcW w:w="3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Весенняя виремия карпа (SVC)</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Карп обыкновенный (Cyprinus carpio carpio), карп кои (Cyprinus carpio koi), обыкновенный карась (Carassius carassius), золотой карась (Carassius auratus), белый толстолобик (Hypophthalmichthy smolitrix), пестрый толстолобик (Aristichthys nobilis), белый амур (Ctenopharyngodon idella), язь (Leuciscus idus), линь (Tinca tinca), сом обыкновенный (Silurus glanis)</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Герпесвирусная болезнь карпа кои (KHVD)</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Обыкновенный сазан (Cyprinus carpio carpio), карп кои (Cyprinus carpio koi), декоративные породы карпа и их гибриды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Вирусная геморрагическая септицемия лососевых (VHS)</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Сельдевые (Clupea spp.), сиговые (Coregonus sp.), обыкновенная щука (Esox lucius), пикша (Gadus aeglefinus), треска (Gadus morhua), тихоокеанские лососевые рыбы Oncorhynchus, радужная форель (O. mykiss), кумжа (Salmo trutta), тюрбо (Scopthalmus maximus), хариус обыкновенный (Thymallus thymallus)</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Инфекционный некроз гемопоэтической ткани (IHN)</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Тихоокеанские лососевые рыбы Oncorhynchus, кета (O. ket a ), кижуч (O. ki sut ch), cима ( O. maso u ), радуж н ая форель (O. mykiss), нерка (O. nerka), чавыча (O. tshawytscha), горбуша (O. gorbuscha), атлантический лосось (Salmo salar).</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Эпизоотический некроз</w:t>
            </w:r>
            <w:r>
              <w:br/>
            </w:r>
            <w:r>
              <w:rPr>
                <w:rFonts w:ascii="Times New Roman"/>
                <w:b w:val="false"/>
                <w:i w:val="false"/>
                <w:color w:val="000000"/>
                <w:sz w:val="20"/>
              </w:rPr>
              <w:t>
</w:t>
            </w:r>
            <w:r>
              <w:rPr>
                <w:rFonts w:ascii="Times New Roman"/>
                <w:b w:val="false"/>
                <w:i w:val="false"/>
                <w:color w:val="000000"/>
                <w:sz w:val="20"/>
              </w:rPr>
              <w:t>гемопоэтической ткани  (EHN)</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Обыкновенный окунь (Perca fluviatilis), радужная форель (O. mykiss), гамбузия обыкновенная (Gambusia affinis)</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Инфекционная анемия лосося (ISA)</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Радужная форель (O. mykiss), кижуч (O.kisutch), семга (Salmo salar), кумжа (Salmo trutta)</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Инфекционный некроз поджелудочной железы лососевых (IPN)</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Радужная форель (O. mykiss), кумжа (Salmo trutta), гольцы (Salvelinus), нерка (O. nerka), атлантический лосось (Salmo salar), желтохвост (Seriola quinquerradiata), тюрбо (Scopthalmus maximus), треска (Gadus morhua)</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Герпесвирусная болезнь сибирского осетра (SbSHVD)</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Представители семейства Acipenseridae</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Иридовирусная болезнь осетровых рыб (WSIV)</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Представители семейства Acipenseridae</w:t>
            </w:r>
            <w:r>
              <w:br/>
            </w:r>
            <w:r>
              <w:rPr>
                <w:rFonts w:ascii="Times New Roman"/>
                <w:b w:val="false"/>
                <w:i w:val="false"/>
                <w:color w:val="000000"/>
                <w:sz w:val="20"/>
              </w:rPr>
              <w:t>
 </w:t>
            </w: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Иридовирусная болезнь красного морского леща (RSIVD)</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морской аквакультуры – морские лещи (Pagrus major, Acanthopagrus latus, Evynnis japonica), лакедры (Seriola quinqueradiata, S. dumerili, S. lalandi) и их гибриды, кобия (Rachycentron canadum), групперы (Epinephelus), гибриды полосатого окуня (Morone saxatilis), кефаль лобан (Mugil cephalus)</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Эпизоотический язвенный синдром (EUS)</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Представители рода Acanthopagrus, семейство ариевых (Ariidae), семейство карповых (Cyprinidae), отряд окунеобразных (Perciformes), семейство змееголовых (Channidae), род зубаток (Clarias), семейство кефалевых (Mugilidae), семейство сельдевых (Clupeidae), семейство аргусовых (Arius sp) и другие</w:t>
            </w:r>
          </w:p>
        </w:tc>
      </w:tr>
      <w:tr>
        <w:trPr>
          <w:trHeight w:val="30" w:hRule="atLeast"/>
        </w:trPr>
        <w:tc>
          <w:tcPr>
            <w:tcW w:w="3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Моллюски</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Паразитарное заболевание, вызываемое Bonamia ostreae (бонамиоз)</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Плоские устрицы: австралийская (Ostrea angasi), чилийская (Ostrea chilensis), олимпии (Ostrea conchaphila), европейская (Ostrea edulis), аргентинская (Ostrea puelchana), азиатская устрица (Ostrea denselammellosa)</w:t>
            </w:r>
          </w:p>
        </w:tc>
      </w:tr>
      <w:tr>
        <w:trPr>
          <w:trHeight w:val="30" w:hRule="atLeast"/>
        </w:trPr>
        <w:tc>
          <w:tcPr>
            <w:tcW w:w="0" w:type="auto"/>
            <w:vMerge/>
            <w:tcBorders>
              <w:top w:val="nil"/>
              <w:left w:val="single" w:color="cfcfcf" w:sz="5"/>
              <w:bottom w:val="single" w:color="cfcfcf" w:sz="5"/>
              <w:right w:val="single" w:color="cfcfcf" w:sz="5"/>
            </w:tcBorders>
          </w:tcP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Паразитарное заболевание, вызываемое</w:t>
            </w:r>
          </w:p>
          <w:p>
            <w:pPr>
              <w:spacing w:after="20"/>
              <w:ind w:left="20"/>
              <w:jc w:val="both"/>
            </w:pPr>
            <w:r>
              <w:rPr>
                <w:rFonts w:ascii="Times New Roman"/>
                <w:b w:val="false"/>
                <w:i w:val="false"/>
                <w:color w:val="000000"/>
                <w:sz w:val="20"/>
              </w:rPr>
              <w:t>Marteilia refringens (мартелиоз)</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Плоские устрицы: австралийская (Ostrea angasi), чилийская (Ostrea chilensis), олимпии (Ostrea conchaphila), европейская (Ostrea edulis), аргентинская (Ostrea puelchana), мидия съедобная (Mutilus edulis) и черноморская мидия (Mutilus galloprovincialis)</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Ракообразные</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Чума раков – грибковое заболевание, вызываемое Aphanoomyces astaci</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Речные раки: широкопалый (Astacus astacus),австралийский (Austropotamobius pallipes), американский (Procombarus clarkii), дальневосточный (Pacifastacus leniusculus), узкопалый (Astacus leptodactylus)</w:t>
            </w:r>
          </w:p>
        </w:tc>
      </w:tr>
    </w:tbl>
    <w:bookmarkStart w:name="z108" w:id="5"/>
    <w:p>
      <w:pPr>
        <w:spacing w:after="0"/>
        <w:ind w:left="0"/>
        <w:jc w:val="both"/>
      </w:pPr>
      <w:r>
        <w:rPr>
          <w:rFonts w:ascii="Times New Roman"/>
          <w:b w:val="false"/>
          <w:i w:val="false"/>
          <w:color w:val="000000"/>
          <w:sz w:val="28"/>
        </w:rPr>
        <w:t>      Ввозимые на единую таможенную территорию Таможенного союза и (или) перемещаемые между Сторонами живые рыбы, беспозвоночные и другие пойкилотермные водные животные, предназначенные для продуктивного выращивания, племенного и иного использования, в течение 72 часов перед отправкой подвергаются визуальному осмотру, в результате которого не должны быть выявлены признаки каких-либо инфекций или контагиозных заболеваний, представляющих опасность для пойкилотермных водных животных, других животных или здоровья человека.</w:t>
      </w:r>
      <w:r>
        <w:br/>
      </w:r>
      <w:r>
        <w:rPr>
          <w:rFonts w:ascii="Times New Roman"/>
          <w:b w:val="false"/>
          <w:i w:val="false"/>
          <w:color w:val="000000"/>
          <w:sz w:val="28"/>
        </w:rPr>
        <w:t xml:space="preserve">
      К ввозу на единую таможенную территорию Таможенного союза и (или) перемещению между Сторонами допускаются добытые в природных водоемах живые рыбы, беспозвоночные и другие пойкилотермные водные животные, прошедшие карантин продолжительностью не менее 30 суток при температуре выше 12 </w:t>
      </w:r>
      <w:r>
        <w:rPr>
          <w:rFonts w:ascii="Times New Roman"/>
          <w:b w:val="false"/>
          <w:i w:val="false"/>
          <w:color w:val="000000"/>
          <w:vertAlign w:val="superscript"/>
        </w:rPr>
        <w:t>о</w:t>
      </w:r>
      <w:r>
        <w:rPr>
          <w:rFonts w:ascii="Times New Roman"/>
          <w:b w:val="false"/>
          <w:i w:val="false"/>
          <w:color w:val="000000"/>
          <w:sz w:val="28"/>
        </w:rPr>
        <w:t>С в условиях карантинного предприятия (участка), зарегистрированного в государственной ветеринарной службе, под наблюдением ветеринарного врача. В период карантинирования проводятся визуальный осмотр репрезентативной выборки живых рыб, беспозвоночных и других пойкилотермных водных животных и их клинические исследования на наличие специфических заболеваний в соответствии с указанным в настоящей главе перечнем специфических болезней пойкилотермных водных животных и чувствительных к ним видов.</w:t>
      </w:r>
      <w:r>
        <w:br/>
      </w:r>
      <w:r>
        <w:rPr>
          <w:rFonts w:ascii="Times New Roman"/>
          <w:b w:val="false"/>
          <w:i w:val="false"/>
          <w:color w:val="000000"/>
          <w:sz w:val="28"/>
        </w:rPr>
        <w:t>
      Для транспортировки живых рыб, беспозвоночных и других пойкилотермных водных животных, их оплодотворенной икры, спермы, личинок используются упаковки (контейнеры и др.), обеспечивающие условия (включая качество воды), которые не меняют состояния их здоровья. Живые рыбы, беспозвоночные и другие пойкилотермные водные животные, их оплодотворенная икра, сперма, личинки должны быть упакованы в новые контейнеры или иную упаковку, прошедшую очистку и дезинфекцию с целью уничтожения возбудителей болезней. Каждая единица упаковки (контейнеры и др.) должна быть пронумерована и маркирована этикеткой.».</w:t>
      </w:r>
      <w:r>
        <w:br/>
      </w:r>
      <w:r>
        <w:rPr>
          <w:rFonts w:ascii="Times New Roman"/>
          <w:b w:val="false"/>
          <w:i w:val="false"/>
          <w:color w:val="000000"/>
          <w:sz w:val="28"/>
        </w:rPr>
        <w:t>
      9. В </w:t>
      </w:r>
      <w:r>
        <w:rPr>
          <w:rFonts w:ascii="Times New Roman"/>
          <w:b w:val="false"/>
          <w:i w:val="false"/>
          <w:color w:val="000000"/>
          <w:sz w:val="28"/>
        </w:rPr>
        <w:t>главе 39</w:t>
      </w:r>
      <w:r>
        <w:rPr>
          <w:rFonts w:ascii="Times New Roman"/>
          <w:b w:val="false"/>
          <w:i w:val="false"/>
          <w:color w:val="000000"/>
          <w:sz w:val="28"/>
        </w:rPr>
        <w:t xml:space="preserve"> позицию с кодом ТН ВЭД «из 1517» исключить.</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