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1bb0" w14:textId="ea71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общего рынка электрической энергии и мощности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формировании общего рынка электрической энергии и мощности государств – членов Таможенного союза и Единого экономического пространства»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328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__________2012 г.             №  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формировании общего рынка электрической энергии и мощности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разработку проекта концепции формирования общего рынка электрической энергии и мощности государств – членов Таможенного союза и Единого экономического пространства в целях дальнейшего углубления интеграционных процессов в сфере электроэнергетики и формирования общего рынка электрической энергии и мощности государств – членов Таможенного союза и Единого экономического пространства, включая разработку проекта основных принципов формирования общего рынка электрической энергии и мощности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– членами Таможенного союза и Единого экономического пространства до 1 июля 2013 года разработать проект основных принципов формирования общего рынка электрической энергии и мощности государств – членов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