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0081" w14:textId="b680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специальной защитной меры посредством введения предварительной специальной пошлины в отношении зерноуборочных комбайнов и модулей зерноуборочных комбайнов, ввозимых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применении специальных защитных, антидемпинговых и компенсационных мер по отношению к третьим странам от 25 января 2008 года и на основании доклада Департамента защиты внутреннего рынка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Применить специальную защитную меру посредством введения сроком по 5 июля 2013 г. включительно предварительной специальной пошлины в размере 27,5 процента от таможенной стоимости в отношении ввозимых на единую таможенную территорию Таможенного союза зерноуборочных комбайнов и модулей зерноуборочных комбайнов, состоящих по крайней мере из молотильно-сепарирующего устройства, оснащенного или не оснащенного молотильным барабаном, системы очистки и двигателя, установленных на несущем основании или раме-шасси, предусматривающих установку мостов, колес или гусениц, классифицируемых кодами 8433 51 000 1, 8433 51 000 9 и 8433 90 000 0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специальной защитной меры товар определяется как кодом ТН ВЭД ТС,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специальная защитная мера, предусмотренная настоящим Решением, не распространяется на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товар, происходящий из развивающихся стран –пользователей системы тарифных преференций Таможенного союза, за исключением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таможенному комитету Республики Беларусь, Комитету таможенного контроля Министерства финансов Республики Казахстан и Федеральной таможенной службе обеспечить взимание предварительной специальной пошлины, предусмотренной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25 февраля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