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dab65" w14:textId="28dab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департаментов Евразийской экономической комиссии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25 января 2012 года № 2. Утратило силу решением Совета Евразийской экономической комиссии от 12 февраля 2016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  Утратило силу решением Совета Евразийской экономической комиссии от 12.02.2016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01.03.2016).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департаментов Комиссии и их распределение между членами Коллегии </w:t>
      </w:r>
      <w:r>
        <w:rPr>
          <w:rFonts w:ascii="Times New Roman"/>
          <w:b w:val="false"/>
          <w:i w:val="false"/>
          <w:color w:val="000000"/>
          <w:sz w:val="28"/>
        </w:rPr>
        <w:t>(приложение № 1)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штатную численность департаментов Комиссии </w:t>
      </w:r>
      <w:r>
        <w:rPr>
          <w:rFonts w:ascii="Times New Roman"/>
          <w:b w:val="false"/>
          <w:i w:val="false"/>
          <w:color w:val="000000"/>
          <w:sz w:val="28"/>
        </w:rPr>
        <w:t>(приложение № 2)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Высшего Евразийского экономического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920"/>
        <w:gridCol w:w="4900"/>
        <w:gridCol w:w="4900"/>
      </w:tblGrid>
      <w:tr>
        <w:trPr>
          <w:trHeight w:val="30" w:hRule="atLeast"/>
        </w:trPr>
        <w:tc>
          <w:tcPr>
            <w:tcW w:w="49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Республику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Келимбетов</w:t>
            </w:r>
          </w:p>
        </w:tc>
        <w:tc>
          <w:tcPr>
            <w:tcW w:w="4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Российскую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Евразийской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2012 г. № 2     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ДЕПАРТАМЕНТОВ КОМИССИИ</w:t>
      </w:r>
      <w:r>
        <w:br/>
      </w:r>
      <w:r>
        <w:rPr>
          <w:rFonts w:ascii="Times New Roman"/>
          <w:b/>
          <w:i w:val="false"/>
          <w:color w:val="000000"/>
        </w:rPr>
        <w:t>
И ИХ РАСПРЕДЕЛЕНИЕ МЕЖДУ ЧЛЕНАМИ КОЛЛЕГИИ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1. Председатель Коллегии.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Курирует работу: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Секретариата Председателя Коллегии;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протокола и организационного обеспечения;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финансов;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Правового департамента;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управления делами.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2. Член Коллегии (Министр) по основным направлениям интеграции и макроэкономике.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Курирует работу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Секретариата Члена Коллегии (Министра) по основным направлениям интеграции и макроэкономике;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развития интеграции;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макроэкономической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статистики.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3. Член Коллегии (Министр) по экономике и финансам.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Курирует работу: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Секретариата Члена Коллегии (Министра) по экономике и финансам;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финансового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развития предпринимательской деятельности.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4. Член Коллегии (Министр) по промышленности и агропромышленному комплексу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Курирует работу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Секретариата Члена Коллегии (Министра) по промышленности и агропромышленному комплексу;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промышленной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агропромышленной политики.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5. Член Коллегии (Министр) по торговле.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Курирует работу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Секретариата Члена Коллегии (Министра) по торговле;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таможенно-тарифного и нетарифного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защиты внутреннего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торговой политики;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6. Член Коллегии (Министр) по вопросам технического регулирования.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Курирует работу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Секретариата Члена Коллегии (Министра) по вопросам технического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технического регулирования и аккредитации;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санитарных, фитосанитарных и ветеринарных мер.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7. Член Коллегии (Министр) по таможенному сотрудничеству.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Курирует работу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Секретариата Члена Коллегии (Министра) по таможенному сотрудничеству;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таможенного законодательства и правоприменительной практики;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таможенной инфраструктуры.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8. Член Коллегии (Министр) по энергетике и инфраструктуре.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Курирует работу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Секретариата Члена Коллегии (Министра) по энергетике и инфраструктуре;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транспорта и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энергетики.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9. Член Коллегии по конкуренции и антимонопольному регулированию.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Курирует работу: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Секретариата Члена Коллегии по конкуренции и антимонопольному регулированию;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антимонопольного регулирования;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Департамента конкурентной политики и политики в области государственных закупок.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Евразийской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экономической комиссии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января 2012 г. № 2        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ШТАТНАЯ ЧИСЛЕННОСТЬ ДЕПАРТАМЕНТОВ КОМИССИИ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7"/>
        <w:gridCol w:w="3823"/>
      </w:tblGrid>
      <w:tr>
        <w:trPr>
          <w:trHeight w:val="30" w:hRule="atLeast"/>
        </w:trPr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должности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 1 января 2012 г.</w:t>
            </w:r>
          </w:p>
        </w:tc>
      </w:tr>
      <w:tr>
        <w:trPr>
          <w:trHeight w:val="30" w:hRule="atLeast"/>
        </w:trPr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Количество, чел.</w:t>
            </w:r>
          </w:p>
        </w:tc>
      </w:tr>
      <w:tr>
        <w:trPr>
          <w:trHeight w:val="30" w:hRule="atLeast"/>
        </w:trPr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и Члены Коллегии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Председателя Коллегии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Члена Коллегии (Министра) по основным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направлениям интеграции и макроэкономике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Члена Коллегии (Министра) по экономике и финансам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Члена Коллегии (Министра) по промышленности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агропромышленному комплексу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Члена Коллегии (Министра) по торговле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Члена Коллегии (Министра)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технического регулирования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Члена Коллегии (Министра) по таможенному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сотрудничеству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Члена Коллегии (Министра) по энергетике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инфраструктуре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Секретариат Члена Коллегии по конкуренции и антимонопольному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регулированию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протокола и организационного обеспечения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0" w:hRule="atLeast"/>
        </w:trPr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департамент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информационных технологий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</w:tr>
      <w:tr>
        <w:trPr>
          <w:trHeight w:val="30" w:hRule="atLeast"/>
        </w:trPr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управления делами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30" w:hRule="atLeast"/>
        </w:trPr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интеграции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</w:tr>
      <w:tr>
        <w:trPr>
          <w:trHeight w:val="30" w:hRule="atLeast"/>
        </w:trPr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статистики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финансового сектора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предпринимательской деятельности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промышленной политики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агропромышленной политики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таможенно-тарифного и нетарифного регулирования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0" w:hRule="atLeast"/>
        </w:trPr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защиты внутреннего рынка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торговой политики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" w:hRule="atLeast"/>
        </w:trPr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технического регулирования и аккредитации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30" w:hRule="atLeast"/>
        </w:trPr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санитарных, фитосанитарных и ветеринарных мер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0" w:hRule="atLeast"/>
        </w:trPr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таможенного законодательства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правоприменительной практики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таможенной инфраструктуры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транспорта и инфраструктуры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" w:hRule="atLeast"/>
        </w:trPr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энергетики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антимонопольного регулирования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конкурентной политики и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закупок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0" w:hRule="atLeast"/>
        </w:trPr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