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5c07" w14:textId="4625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явление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апреля 2012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выражает серьезную обеспокоенность расширением санкций в отношении Республики Беларусь как члена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высокой степени кооперации экономик Республики Беларусь, Республики Казахстан и Российской Федерации такие санкции создают риски ущерба компаниям стран Таможенного союза. Они также препятствуют развитию продуктивного взаимовыгодного сотрудничества и имеют негативные последствия, прежде всего, для субъектов хозяйствования и простых граждан, создавая искусственные барьеры вторговле и для ведения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выступает за устранение необоснованных и противоречащих международному праву барьеров в торговле и настаивает на полной отмене принятых санк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призывает все страны, применяющие санкции, в том числе Европейский Союз, отказаться от практики экономического давления и решать существующие спорные вопросы в межгосударственных отношениях путем диалога и на основе принципов взаимного уважения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