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7c8f" w14:textId="0d47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маломерных судов"</w:t>
      </w:r>
    </w:p>
    <w:p>
      <w:pPr>
        <w:spacing w:after="0"/>
        <w:ind w:left="0"/>
        <w:jc w:val="both"/>
      </w:pPr>
      <w:r>
        <w:rPr>
          <w:rFonts w:ascii="Times New Roman"/>
          <w:b w:val="false"/>
          <w:i w:val="false"/>
          <w:color w:val="000000"/>
          <w:sz w:val="28"/>
        </w:rPr>
        <w:t>Решение Совета Евразийской экономической комиссии от 15 июня 2012 года № 33.</w:t>
      </w:r>
    </w:p>
    <w:p>
      <w:pPr>
        <w:spacing w:after="0"/>
        <w:ind w:left="0"/>
        <w:jc w:val="both"/>
      </w:pPr>
      <w:r>
        <w:rPr>
          <w:rFonts w:ascii="Times New Roman"/>
          <w:b w:val="false"/>
          <w:i w:val="false"/>
          <w:color w:val="ff0000"/>
          <w:sz w:val="28"/>
        </w:rPr>
        <w:t xml:space="preserve">
      Сноска. По тексту слова "технический регламент Таможенного союза" в соответствующем падеже заменены словами "технический регламент" в соответствующем падеже, слова "единая таможенная территория Таможенного союза" в соответствующем падеже заменены словами "таможенная территория Союза" в соответствующем падеже, слова "единый знак обращения продукции на рынке государств – членов Таможенного союза" в соответствующем падеже заменены словами "единый знак обращения продукции на рынке Союза" в соответствующем падеже, слова "государства – члены Таможенного союза" в соответствующих числе и падеже заменены словами "государства – члены Союза" в соответствующих числе и падеже в соответствии с решением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решил:</w:t>
      </w:r>
    </w:p>
    <w:bookmarkEnd w:id="0"/>
    <w:bookmarkStart w:name="z2" w:id="1"/>
    <w:p>
      <w:pPr>
        <w:spacing w:after="0"/>
        <w:ind w:left="0"/>
        <w:jc w:val="both"/>
      </w:pPr>
      <w:r>
        <w:rPr>
          <w:rFonts w:ascii="Times New Roman"/>
          <w:b w:val="false"/>
          <w:i w:val="false"/>
          <w:color w:val="000000"/>
          <w:sz w:val="28"/>
        </w:rPr>
        <w:t xml:space="preserve">
      1. Принять технический </w:t>
      </w:r>
      <w:r>
        <w:rPr>
          <w:rFonts w:ascii="Times New Roman"/>
          <w:b w:val="false"/>
          <w:i w:val="false"/>
          <w:color w:val="000000"/>
          <w:sz w:val="28"/>
        </w:rPr>
        <w:t>регламент</w:t>
      </w:r>
      <w:r>
        <w:rPr>
          <w:rFonts w:ascii="Times New Roman"/>
          <w:b w:val="false"/>
          <w:i w:val="false"/>
          <w:color w:val="000000"/>
          <w:sz w:val="28"/>
        </w:rPr>
        <w:t xml:space="preserve"> Таможенного союза "О безопасности маломерных судов" (ТР ТС 026/2012) (прилагается). </w:t>
      </w:r>
    </w:p>
    <w:bookmarkEnd w:id="1"/>
    <w:bookmarkStart w:name="z3" w:id="2"/>
    <w:p>
      <w:pPr>
        <w:spacing w:after="0"/>
        <w:ind w:left="0"/>
        <w:jc w:val="both"/>
      </w:pPr>
      <w:r>
        <w:rPr>
          <w:rFonts w:ascii="Times New Roman"/>
          <w:b w:val="false"/>
          <w:i w:val="false"/>
          <w:color w:val="000000"/>
          <w:sz w:val="28"/>
        </w:rPr>
        <w:t xml:space="preserve">
      2. Установить, что технический регламент,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вступает в силу с 1 февраля 2014 года.</w:t>
      </w:r>
    </w:p>
    <w:bookmarkEnd w:id="2"/>
    <w:bookmarkStart w:name="z4"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p>
      <w:pPr>
        <w:spacing w:after="0"/>
        <w:ind w:left="0"/>
        <w:jc w:val="both"/>
      </w:pPr>
      <w:r>
        <w:rPr>
          <w:rFonts w:ascii="Times New Roman"/>
          <w:b w:val="false"/>
          <w:i w:val="false"/>
          <w:color w:val="000000"/>
          <w:sz w:val="28"/>
        </w:rPr>
        <w:t>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От Российской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15 июня 2012 г. № 33 </w:t>
            </w:r>
          </w:p>
        </w:tc>
      </w:tr>
    </w:tbl>
    <w:bookmarkStart w:name="z5" w:id="4"/>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___________________________________________________</w:t>
      </w:r>
      <w:r>
        <w:br/>
      </w:r>
      <w:r>
        <w:rPr>
          <w:rFonts w:ascii="Times New Roman"/>
          <w:b/>
          <w:i w:val="false"/>
          <w:color w:val="000000"/>
        </w:rPr>
        <w:t xml:space="preserve">ТР ТС 026/2012 </w:t>
      </w:r>
      <w:r>
        <w:br/>
      </w:r>
      <w:r>
        <w:rPr>
          <w:rFonts w:ascii="Times New Roman"/>
          <w:b/>
          <w:i w:val="false"/>
          <w:color w:val="000000"/>
        </w:rPr>
        <w:t xml:space="preserve">О БЕЗОПАСНОСТИ МАЛОМЕРНЫХ СУДОВ ТР ТС 026/2012 </w:t>
      </w:r>
      <w:r>
        <w:br/>
      </w:r>
      <w:r>
        <w:rPr>
          <w:rFonts w:ascii="Times New Roman"/>
          <w:b/>
          <w:i w:val="false"/>
          <w:color w:val="000000"/>
        </w:rPr>
        <w:t>СОДЕРЖАНИЕ</w:t>
      </w:r>
    </w:p>
    <w:bookmarkEnd w:id="4"/>
    <w:bookmarkStart w:name="z16" w:id="5"/>
    <w:p>
      <w:pPr>
        <w:spacing w:after="0"/>
        <w:ind w:left="0"/>
        <w:jc w:val="left"/>
      </w:pPr>
      <w:r>
        <w:rPr>
          <w:rFonts w:ascii="Times New Roman"/>
          <w:b/>
          <w:i w:val="false"/>
          <w:color w:val="000000"/>
        </w:rPr>
        <w:t xml:space="preserve"> </w:t>
      </w:r>
      <w:r>
        <w:rPr>
          <w:rFonts w:ascii="Times New Roman"/>
          <w:b/>
          <w:i w:val="false"/>
          <w:color w:val="000000"/>
        </w:rPr>
        <w:t>Предисловие</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распространения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на рынке и ввода в эксплуатацию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Требования безопасности к маломерным судам, спасательным средствам и оборудованию для маломерных судов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Требования к маломерным судам в процессе эксплуатации и утилизации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Идентификация объектов регулирования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xml:space="preserve">. Оценка соответствия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Маркировка единым знаком обращения на рынке государств – членов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Перечень маломерных судов, спасательных средств и оборудования для маломерных судов, на которые распространяется действие настоящего регламента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xml:space="preserve"> Требования безопасности к маломерным судам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3</w:t>
      </w:r>
      <w:r>
        <w:rPr>
          <w:rFonts w:ascii="Times New Roman"/>
          <w:b w:val="false"/>
          <w:i w:val="false"/>
          <w:color w:val="000000"/>
          <w:sz w:val="28"/>
        </w:rPr>
        <w:t xml:space="preserve"> Районы плавания маломерных судов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4</w:t>
      </w:r>
      <w:r>
        <w:rPr>
          <w:rFonts w:ascii="Times New Roman"/>
          <w:b w:val="false"/>
          <w:i w:val="false"/>
          <w:color w:val="000000"/>
          <w:sz w:val="28"/>
        </w:rPr>
        <w:t xml:space="preserve"> Перечень радиооборудования маломерных судов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5</w:t>
      </w:r>
      <w:r>
        <w:rPr>
          <w:rFonts w:ascii="Times New Roman"/>
          <w:b w:val="false"/>
          <w:i w:val="false"/>
          <w:color w:val="000000"/>
          <w:sz w:val="28"/>
        </w:rPr>
        <w:t xml:space="preserve"> Нормы снабжения спасательными и сигнальными средствами маломерных судов морских районов плавания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6</w:t>
      </w:r>
      <w:r>
        <w:rPr>
          <w:rFonts w:ascii="Times New Roman"/>
          <w:b w:val="false"/>
          <w:i w:val="false"/>
          <w:color w:val="000000"/>
          <w:sz w:val="28"/>
        </w:rPr>
        <w:t xml:space="preserve"> Порядок проведения идентификации маломерных судов, спасательных средств и (или) оборудования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7</w:t>
      </w:r>
      <w:r>
        <w:rPr>
          <w:rFonts w:ascii="Times New Roman"/>
          <w:b w:val="false"/>
          <w:i w:val="false"/>
          <w:color w:val="000000"/>
          <w:sz w:val="28"/>
        </w:rPr>
        <w:t xml:space="preserve"> Порядок проведения классификации маломерных судов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8</w:t>
      </w:r>
      <w:r>
        <w:rPr>
          <w:rFonts w:ascii="Times New Roman"/>
          <w:b w:val="false"/>
          <w:i w:val="false"/>
          <w:color w:val="000000"/>
          <w:sz w:val="28"/>
        </w:rPr>
        <w:t xml:space="preserve"> Перечень объектов технического регулирования, подлежащих оценке (подтверждению) соответствия требованиям технического регламента Таможенного союза "О безопасности маломерных  судов"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9</w:t>
      </w:r>
      <w:r>
        <w:rPr>
          <w:rFonts w:ascii="Times New Roman"/>
          <w:b w:val="false"/>
          <w:i w:val="false"/>
          <w:color w:val="000000"/>
          <w:sz w:val="28"/>
        </w:rPr>
        <w:t xml:space="preserve"> Порядок проведения сертификации маломерных судов и (или) оборудования</w:t>
      </w:r>
    </w:p>
    <w:bookmarkStart w:name="z36" w:id="6"/>
    <w:p>
      <w:pPr>
        <w:spacing w:after="0"/>
        <w:ind w:left="0"/>
        <w:jc w:val="left"/>
      </w:pPr>
      <w:r>
        <w:rPr>
          <w:rFonts w:ascii="Times New Roman"/>
          <w:b/>
          <w:i w:val="false"/>
          <w:color w:val="000000"/>
        </w:rPr>
        <w:t xml:space="preserve"> ПРЕДИСЛОВИЕ</w:t>
      </w:r>
    </w:p>
    <w:bookmarkEnd w:id="6"/>
    <w:bookmarkStart w:name="z38" w:id="7"/>
    <w:p>
      <w:pPr>
        <w:spacing w:after="0"/>
        <w:ind w:left="0"/>
        <w:jc w:val="both"/>
      </w:pPr>
      <w:r>
        <w:rPr>
          <w:rFonts w:ascii="Times New Roman"/>
          <w:b w:val="false"/>
          <w:i w:val="false"/>
          <w:color w:val="ff0000"/>
          <w:sz w:val="28"/>
        </w:rPr>
        <w:t xml:space="preserve">
      Сноска. Раздел предисловие исключен решением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End w:id="7"/>
    <w:bookmarkStart w:name="z41"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ОБЛАСТЬ РАСПРОСТРАНЕНИЯ</w:t>
      </w:r>
      <w:r>
        <w:rPr>
          <w:rFonts w:ascii="Times New Roman"/>
          <w:b w:val="false"/>
          <w:i w:val="false"/>
          <w:color w:val="000000"/>
          <w:sz w:val="28"/>
        </w:rPr>
        <w:t xml:space="preserve"> </w:t>
      </w:r>
    </w:p>
    <w:bookmarkEnd w:id="8"/>
    <w:bookmarkStart w:name="z42" w:id="9"/>
    <w:p>
      <w:pPr>
        <w:spacing w:after="0"/>
        <w:ind w:left="0"/>
        <w:jc w:val="both"/>
      </w:pPr>
      <w:r>
        <w:rPr>
          <w:rFonts w:ascii="Times New Roman"/>
          <w:b w:val="false"/>
          <w:i w:val="false"/>
          <w:color w:val="000000"/>
          <w:sz w:val="28"/>
        </w:rPr>
        <w:t>
      4. Настоящий технический регламент распространяется на выпускаемые в обращение на таможенной территории Евразийского экономического союза (далее – Союз) маломерные суда, спасательные средства и (или) оборудование для маломерных судов, а также связанные с требованиями к ним процессы проектирования, строительства, эксплуатации и утилизации.</w:t>
      </w:r>
    </w:p>
    <w:bookmarkEnd w:id="9"/>
    <w:bookmarkStart w:name="z4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Настоящий технический регламент устанавливает требования к маломерным судам, спасательным средствам и (или) оборудованию для маломерных судов в целях защиты жизни и (или) здоровья человека, имущества, окружающей среды, жизни и (или) здоровья животных и растений, а также предупреждения действий, вводящих в заблуждение потребителей (пользователей). </w:t>
      </w:r>
    </w:p>
    <w:bookmarkEnd w:id="10"/>
    <w:bookmarkStart w:name="z452" w:id="11"/>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Если в отношении маломерных судов, спасательных средств и (или) оборудования для маломерных судов будут приняты иные технические регламенты Союза, устанавливающие требования к маломерным судам, спасательным средствам и (или) оборудованию для маломерных судов, отличные, но не противоречащие требованиям, установленным настоящим техническим регламентом, то маломерные суда, спасательные средства и (или) оборудование для маломерных судов должны соответствовать требованиям всех технических регламентов Союза, действие которых на них распространяется.</w:t>
      </w:r>
    </w:p>
    <w:bookmarkEnd w:id="11"/>
    <w:bookmarkStart w:name="z45" w:id="12"/>
    <w:p>
      <w:pPr>
        <w:spacing w:after="0"/>
        <w:ind w:left="0"/>
        <w:jc w:val="both"/>
      </w:pPr>
      <w:r>
        <w:rPr>
          <w:rFonts w:ascii="Times New Roman"/>
          <w:b w:val="false"/>
          <w:i w:val="false"/>
          <w:color w:val="000000"/>
          <w:sz w:val="28"/>
        </w:rPr>
        <w:t>
      5. Суда, на которые не распространяется действие настоящего технического регламента, приведены в перечне согласно приложению № 1.</w:t>
      </w:r>
    </w:p>
    <w:bookmarkEnd w:id="12"/>
    <w:bookmarkStart w:name="z453" w:id="13"/>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Средства активного отдыха на водных объектах, в том числе аттракционы, не являются маломерными судами.</w:t>
      </w:r>
    </w:p>
    <w:bookmarkEnd w:id="13"/>
    <w:bookmarkStart w:name="z454" w:id="14"/>
    <w:p>
      <w:pPr>
        <w:spacing w:after="0"/>
        <w:ind w:left="0"/>
        <w:jc w:val="both"/>
      </w:pPr>
      <w:r>
        <w:rPr>
          <w:rFonts w:ascii="Times New Roman"/>
          <w:b w:val="false"/>
          <w:i w:val="false"/>
          <w:color w:val="000000"/>
          <w:sz w:val="28"/>
        </w:rPr>
        <w:t>
      К средствам активного отдыха на водных объектах относятся надувные плавучие средства, за исключением судов, буксируемые средства (водные лыжи, вейкборды, "бананы", круги и т. п.), парусно-парашютные средства (буера, доски для кайтбординга, виндсерфинга и т. п.) и другие средства указанного назначения, в том числе для подводной охоты и дайвинга.</w:t>
      </w:r>
    </w:p>
    <w:bookmarkEnd w:id="14"/>
    <w:bookmarkStart w:name="z455" w:id="15"/>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2</w:t>
      </w:r>
      <w:r>
        <w:rPr>
          <w:rFonts w:ascii="Times New Roman"/>
          <w:b w:val="false"/>
          <w:i w:val="false"/>
          <w:color w:val="000000"/>
          <w:sz w:val="28"/>
        </w:rPr>
        <w:t>. Действие настоящего технического регламента распространяется на следующие оборудование и спасательные средства для маломерных судов:</w:t>
      </w:r>
    </w:p>
    <w:bookmarkEnd w:id="15"/>
    <w:bookmarkStart w:name="z456" w:id="16"/>
    <w:p>
      <w:pPr>
        <w:spacing w:after="0"/>
        <w:ind w:left="0"/>
        <w:jc w:val="both"/>
      </w:pPr>
      <w:r>
        <w:rPr>
          <w:rFonts w:ascii="Times New Roman"/>
          <w:b w:val="false"/>
          <w:i w:val="false"/>
          <w:color w:val="000000"/>
          <w:sz w:val="28"/>
        </w:rPr>
        <w:t>
      а) штурвалы, механизмы управления и тросы в сборе;</w:t>
      </w:r>
    </w:p>
    <w:bookmarkEnd w:id="16"/>
    <w:bookmarkStart w:name="z457" w:id="17"/>
    <w:p>
      <w:pPr>
        <w:spacing w:after="0"/>
        <w:ind w:left="0"/>
        <w:jc w:val="both"/>
      </w:pPr>
      <w:r>
        <w:rPr>
          <w:rFonts w:ascii="Times New Roman"/>
          <w:b w:val="false"/>
          <w:i w:val="false"/>
          <w:color w:val="000000"/>
          <w:sz w:val="28"/>
        </w:rPr>
        <w:t>
      б) топливные баки и шланги;</w:t>
      </w:r>
    </w:p>
    <w:bookmarkEnd w:id="17"/>
    <w:bookmarkStart w:name="z458" w:id="18"/>
    <w:p>
      <w:pPr>
        <w:spacing w:after="0"/>
        <w:ind w:left="0"/>
        <w:jc w:val="both"/>
      </w:pPr>
      <w:r>
        <w:rPr>
          <w:rFonts w:ascii="Times New Roman"/>
          <w:b w:val="false"/>
          <w:i w:val="false"/>
          <w:color w:val="000000"/>
          <w:sz w:val="28"/>
        </w:rPr>
        <w:t>
      в) люки и иллюминаторы заводского изготовления;</w:t>
      </w:r>
    </w:p>
    <w:bookmarkEnd w:id="18"/>
    <w:bookmarkStart w:name="z459" w:id="19"/>
    <w:p>
      <w:pPr>
        <w:spacing w:after="0"/>
        <w:ind w:left="0"/>
        <w:jc w:val="both"/>
      </w:pPr>
      <w:r>
        <w:rPr>
          <w:rFonts w:ascii="Times New Roman"/>
          <w:b w:val="false"/>
          <w:i w:val="false"/>
          <w:color w:val="000000"/>
          <w:sz w:val="28"/>
        </w:rPr>
        <w:t>
      г) спасательные жилеты;</w:t>
      </w:r>
    </w:p>
    <w:bookmarkEnd w:id="19"/>
    <w:bookmarkStart w:name="z460" w:id="20"/>
    <w:p>
      <w:pPr>
        <w:spacing w:after="0"/>
        <w:ind w:left="0"/>
        <w:jc w:val="both"/>
      </w:pPr>
      <w:r>
        <w:rPr>
          <w:rFonts w:ascii="Times New Roman"/>
          <w:b w:val="false"/>
          <w:i w:val="false"/>
          <w:color w:val="000000"/>
          <w:sz w:val="28"/>
        </w:rPr>
        <w:t>
      д) спасательные круги;</w:t>
      </w:r>
    </w:p>
    <w:bookmarkEnd w:id="20"/>
    <w:bookmarkStart w:name="z461" w:id="21"/>
    <w:p>
      <w:pPr>
        <w:spacing w:after="0"/>
        <w:ind w:left="0"/>
        <w:jc w:val="both"/>
      </w:pPr>
      <w:r>
        <w:rPr>
          <w:rFonts w:ascii="Times New Roman"/>
          <w:b w:val="false"/>
          <w:i w:val="false"/>
          <w:color w:val="000000"/>
          <w:sz w:val="28"/>
        </w:rPr>
        <w:t>
      е) плоты спасательные.</w:t>
      </w:r>
    </w:p>
    <w:bookmarkEnd w:id="21"/>
    <w:bookmarkStart w:name="z46"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Маломерные суда, оборудование для маломерных судов, спасательные средства, выпускаемые в обращение на таможенной территории союза, должны соответствовать настоящему техническому регламенту Таможенного союза.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решением Совета Евразийской экономической комиссии от 20.10.2023 </w:t>
      </w:r>
      <w:r>
        <w:rPr>
          <w:rFonts w:ascii="Times New Roman"/>
          <w:b w:val="false"/>
          <w:i w:val="false"/>
          <w:color w:val="00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55"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ОПРЕДЕЛЕНИЯ</w:t>
      </w:r>
      <w:r>
        <w:rPr>
          <w:rFonts w:ascii="Times New Roman"/>
          <w:b w:val="false"/>
          <w:i w:val="false"/>
          <w:color w:val="000000"/>
          <w:sz w:val="28"/>
        </w:rPr>
        <w:t xml:space="preserve"> </w:t>
      </w:r>
    </w:p>
    <w:bookmarkEnd w:id="23"/>
    <w:bookmarkStart w:name="z56" w:id="24"/>
    <w:p>
      <w:pPr>
        <w:spacing w:after="0"/>
        <w:ind w:left="0"/>
        <w:jc w:val="both"/>
      </w:pPr>
      <w:r>
        <w:rPr>
          <w:rFonts w:ascii="Times New Roman"/>
          <w:b w:val="false"/>
          <w:i w:val="false"/>
          <w:color w:val="000000"/>
          <w:sz w:val="28"/>
        </w:rPr>
        <w:t xml:space="preserve">
      7. В настоящем техническом регламенте Таможенного союза применяются следующие термины и их определения: </w:t>
      </w:r>
    </w:p>
    <w:bookmarkEnd w:id="24"/>
    <w:bookmarkStart w:name="z462" w:id="25"/>
    <w:p>
      <w:pPr>
        <w:spacing w:after="0"/>
        <w:ind w:left="0"/>
        <w:jc w:val="both"/>
      </w:pPr>
      <w:r>
        <w:rPr>
          <w:rFonts w:ascii="Times New Roman"/>
          <w:b w:val="false"/>
          <w:i w:val="false"/>
          <w:color w:val="000000"/>
          <w:sz w:val="28"/>
        </w:rPr>
        <w:t>
      аэробот (аэролодка) – судно, использующее в качестве движущей силы воздушный винт и имеющее водоизмещающий корпус;</w:t>
      </w:r>
    </w:p>
    <w:bookmarkEnd w:id="25"/>
    <w:bookmarkStart w:name="z463" w:id="26"/>
    <w:p>
      <w:pPr>
        <w:spacing w:after="0"/>
        <w:ind w:left="0"/>
        <w:jc w:val="both"/>
      </w:pPr>
      <w:r>
        <w:rPr>
          <w:rFonts w:ascii="Times New Roman"/>
          <w:b w:val="false"/>
          <w:i w:val="false"/>
          <w:color w:val="000000"/>
          <w:sz w:val="28"/>
        </w:rPr>
        <w:t>
      гидроцикл – беспалубное маломерное судно с тяговым двигателем, оснащенным водометом, спроектированное для управления им сидя, стоя или на коленях с расположением людей друг за другом непосредственно на корпусе, а не внутри него;</w:t>
      </w:r>
    </w:p>
    <w:bookmarkEnd w:id="26"/>
    <w:bookmarkStart w:name="z57" w:id="27"/>
    <w:p>
      <w:pPr>
        <w:spacing w:after="0"/>
        <w:ind w:left="0"/>
        <w:jc w:val="both"/>
      </w:pPr>
      <w:r>
        <w:rPr>
          <w:rFonts w:ascii="Times New Roman"/>
          <w:b w:val="false"/>
          <w:i w:val="false"/>
          <w:color w:val="000000"/>
          <w:sz w:val="28"/>
        </w:rPr>
        <w:t xml:space="preserve">
      живучесть маломерного судна (технического средства маломерного судна) – способность маломерного судна (технического средства маломерного судна) противостоять аварийным повреждениям, сохраняя в возможной степени свою плавучесть, эксплуатационные и мореходные качества (эксплуатационные свойства) в ситуациях, угрожающих безопасности маломерного судна, и обеспечивать безопасность находящихся на борту людей и сохранность груза; </w:t>
      </w:r>
    </w:p>
    <w:bookmarkEnd w:id="27"/>
    <w:bookmarkStart w:name="z58" w:id="28"/>
    <w:p>
      <w:pPr>
        <w:spacing w:after="0"/>
        <w:ind w:left="0"/>
        <w:jc w:val="both"/>
      </w:pPr>
      <w:r>
        <w:rPr>
          <w:rFonts w:ascii="Times New Roman"/>
          <w:b w:val="false"/>
          <w:i w:val="false"/>
          <w:color w:val="000000"/>
          <w:sz w:val="28"/>
        </w:rPr>
        <w:t xml:space="preserve">
      жизненный цикл маломерного судна (технического средства маломерного судна) – совокупность взаимосвязанных процессов последовательного изменения состояния маломерного судна (технического средства маломерного судна) от формирования исходных требований к нему до окончания его эксплуатации (утилизации); </w:t>
      </w:r>
    </w:p>
    <w:bookmarkEnd w:id="28"/>
    <w:bookmarkStart w:name="z59" w:id="29"/>
    <w:p>
      <w:pPr>
        <w:spacing w:after="0"/>
        <w:ind w:left="0"/>
        <w:jc w:val="both"/>
      </w:pPr>
      <w:r>
        <w:rPr>
          <w:rFonts w:ascii="Times New Roman"/>
          <w:b w:val="false"/>
          <w:i w:val="false"/>
          <w:color w:val="000000"/>
          <w:sz w:val="28"/>
        </w:rPr>
        <w:t xml:space="preserve">
      классификация – форма оценки соответствия требованиям настоящего технического регламента Таможенного союза, осуществляемая органом классификации маломерных судов; </w:t>
      </w:r>
    </w:p>
    <w:bookmarkEnd w:id="29"/>
    <w:bookmarkStart w:name="z60" w:id="30"/>
    <w:p>
      <w:pPr>
        <w:spacing w:after="0"/>
        <w:ind w:left="0"/>
        <w:jc w:val="both"/>
      </w:pPr>
      <w:r>
        <w:rPr>
          <w:rFonts w:ascii="Times New Roman"/>
          <w:b w:val="false"/>
          <w:i w:val="false"/>
          <w:color w:val="000000"/>
          <w:sz w:val="28"/>
        </w:rPr>
        <w:t>
      маломерное судно – судно длиной не более 20 метров и допустимым количеством людей на борту не более 12 человек;</w:t>
      </w:r>
    </w:p>
    <w:bookmarkEnd w:id="30"/>
    <w:bookmarkStart w:name="z61" w:id="31"/>
    <w:p>
      <w:pPr>
        <w:spacing w:after="0"/>
        <w:ind w:left="0"/>
        <w:jc w:val="both"/>
      </w:pPr>
      <w:r>
        <w:rPr>
          <w:rFonts w:ascii="Times New Roman"/>
          <w:b w:val="false"/>
          <w:i w:val="false"/>
          <w:color w:val="000000"/>
          <w:sz w:val="28"/>
        </w:rPr>
        <w:t xml:space="preserve">
      машинные помещения – помещения, в которых размещены технические средства энергетической установки маломерного судна, оборудование; </w:t>
      </w:r>
    </w:p>
    <w:bookmarkEnd w:id="31"/>
    <w:bookmarkStart w:name="z62" w:id="32"/>
    <w:p>
      <w:pPr>
        <w:spacing w:after="0"/>
        <w:ind w:left="0"/>
        <w:jc w:val="both"/>
      </w:pPr>
      <w:r>
        <w:rPr>
          <w:rFonts w:ascii="Times New Roman"/>
          <w:b w:val="false"/>
          <w:i w:val="false"/>
          <w:color w:val="000000"/>
          <w:sz w:val="28"/>
        </w:rPr>
        <w:t xml:space="preserve">
      оборудование для маломерных судов - устанавливаемое на маломерные суда техническое устройство, необходимое для выполнения его основных и (или) дополнительных функций; </w:t>
      </w:r>
    </w:p>
    <w:bookmarkEnd w:id="32"/>
    <w:bookmarkStart w:name="z63" w:id="33"/>
    <w:p>
      <w:pPr>
        <w:spacing w:after="0"/>
        <w:ind w:left="0"/>
        <w:jc w:val="both"/>
      </w:pPr>
      <w:r>
        <w:rPr>
          <w:rFonts w:ascii="Times New Roman"/>
          <w:b w:val="false"/>
          <w:i w:val="false"/>
          <w:color w:val="000000"/>
          <w:sz w:val="28"/>
        </w:rPr>
        <w:t xml:space="preserve">
      орган (органы) классификации маломерных судов – организация (организации), осуществляющая полномочия органа классификации маломерных судов государства – члена союза; </w:t>
      </w:r>
    </w:p>
    <w:bookmarkEnd w:id="33"/>
    <w:bookmarkStart w:name="z64" w:id="34"/>
    <w:p>
      <w:pPr>
        <w:spacing w:after="0"/>
        <w:ind w:left="0"/>
        <w:jc w:val="both"/>
      </w:pPr>
      <w:r>
        <w:rPr>
          <w:rFonts w:ascii="Times New Roman"/>
          <w:b w:val="false"/>
          <w:i w:val="false"/>
          <w:color w:val="000000"/>
          <w:sz w:val="28"/>
        </w:rPr>
        <w:t xml:space="preserve">
      остойчивость - способность маломерного судна, выведенного внешним воздействием из положения равновесия, возвращаться в него после прекращения этого воздействия; </w:t>
      </w:r>
    </w:p>
    <w:bookmarkEnd w:id="34"/>
    <w:bookmarkStart w:name="z468" w:id="35"/>
    <w:p>
      <w:pPr>
        <w:spacing w:after="0"/>
        <w:ind w:left="0"/>
        <w:jc w:val="both"/>
      </w:pPr>
      <w:r>
        <w:rPr>
          <w:rFonts w:ascii="Times New Roman"/>
          <w:b w:val="false"/>
          <w:i w:val="false"/>
          <w:color w:val="000000"/>
          <w:sz w:val="28"/>
        </w:rPr>
        <w:t>
      палубное маломерное судно – маломерное судно, у которого горизонтальная проекция площади, ограниченная бортовой линией, включает любую комбинацию из:</w:t>
      </w:r>
    </w:p>
    <w:bookmarkEnd w:id="35"/>
    <w:bookmarkStart w:name="z469" w:id="36"/>
    <w:p>
      <w:pPr>
        <w:spacing w:after="0"/>
        <w:ind w:left="0"/>
        <w:jc w:val="both"/>
      </w:pPr>
      <w:r>
        <w:rPr>
          <w:rFonts w:ascii="Times New Roman"/>
          <w:b w:val="false"/>
          <w:i w:val="false"/>
          <w:color w:val="000000"/>
          <w:sz w:val="28"/>
        </w:rPr>
        <w:t>
      водонепроницаемого сплошного перекрытия;</w:t>
      </w:r>
    </w:p>
    <w:bookmarkEnd w:id="36"/>
    <w:bookmarkStart w:name="z470" w:id="37"/>
    <w:p>
      <w:pPr>
        <w:spacing w:after="0"/>
        <w:ind w:left="0"/>
        <w:jc w:val="both"/>
      </w:pPr>
      <w:r>
        <w:rPr>
          <w:rFonts w:ascii="Times New Roman"/>
          <w:b w:val="false"/>
          <w:i w:val="false"/>
          <w:color w:val="000000"/>
          <w:sz w:val="28"/>
        </w:rPr>
        <w:t>
      водонепроницаемого перекрытия с надстройкой (рубкой);</w:t>
      </w:r>
    </w:p>
    <w:bookmarkEnd w:id="37"/>
    <w:bookmarkStart w:name="z471" w:id="38"/>
    <w:p>
      <w:pPr>
        <w:spacing w:after="0"/>
        <w:ind w:left="0"/>
        <w:jc w:val="both"/>
      </w:pPr>
      <w:r>
        <w:rPr>
          <w:rFonts w:ascii="Times New Roman"/>
          <w:b w:val="false"/>
          <w:i w:val="false"/>
          <w:color w:val="000000"/>
          <w:sz w:val="28"/>
        </w:rPr>
        <w:t>
      водонепроницаемого рецесса;</w:t>
      </w:r>
    </w:p>
    <w:bookmarkEnd w:id="38"/>
    <w:bookmarkStart w:name="z65" w:id="39"/>
    <w:p>
      <w:pPr>
        <w:spacing w:after="0"/>
        <w:ind w:left="0"/>
        <w:jc w:val="both"/>
      </w:pPr>
      <w:r>
        <w:rPr>
          <w:rFonts w:ascii="Times New Roman"/>
          <w:b w:val="false"/>
          <w:i w:val="false"/>
          <w:color w:val="000000"/>
          <w:sz w:val="28"/>
        </w:rPr>
        <w:t xml:space="preserve">
      проектант – юридическое лицо или индивидуальный предприниматель, разрабатывающие проектно-конструкторскую документацию на маломерное судно; </w:t>
      </w:r>
    </w:p>
    <w:bookmarkEnd w:id="39"/>
    <w:bookmarkStart w:name="z66" w:id="40"/>
    <w:p>
      <w:pPr>
        <w:spacing w:after="0"/>
        <w:ind w:left="0"/>
        <w:jc w:val="both"/>
      </w:pPr>
      <w:r>
        <w:rPr>
          <w:rFonts w:ascii="Times New Roman"/>
          <w:b w:val="false"/>
          <w:i w:val="false"/>
          <w:color w:val="000000"/>
          <w:sz w:val="28"/>
        </w:rPr>
        <w:t xml:space="preserve">
      разряд водного бассейна – категория водных бассейнов в зависимости от их ветроволновых характеристик; </w:t>
      </w:r>
    </w:p>
    <w:bookmarkEnd w:id="40"/>
    <w:bookmarkStart w:name="z67" w:id="41"/>
    <w:p>
      <w:pPr>
        <w:spacing w:after="0"/>
        <w:ind w:left="0"/>
        <w:jc w:val="both"/>
      </w:pPr>
      <w:r>
        <w:rPr>
          <w:rFonts w:ascii="Times New Roman"/>
          <w:b w:val="false"/>
          <w:i w:val="false"/>
          <w:color w:val="000000"/>
          <w:sz w:val="28"/>
        </w:rPr>
        <w:t xml:space="preserve">
      серийно выпускаемые маломерные суда – маломерные суда промышленной постройки, объем выпуска которых составляет не менее 10 единиц одного типа в год; </w:t>
      </w:r>
    </w:p>
    <w:bookmarkEnd w:id="41"/>
    <w:bookmarkStart w:name="z68" w:id="42"/>
    <w:p>
      <w:pPr>
        <w:spacing w:after="0"/>
        <w:ind w:left="0"/>
        <w:jc w:val="both"/>
      </w:pPr>
      <w:r>
        <w:rPr>
          <w:rFonts w:ascii="Times New Roman"/>
          <w:b w:val="false"/>
          <w:i w:val="false"/>
          <w:color w:val="000000"/>
          <w:sz w:val="28"/>
        </w:rPr>
        <w:t xml:space="preserve">
      спортивные суда - суда, спроектированные, построенные или переоборудованные преимущественно или исключительно для занятий спортом, соревнований, тренировок, дальних спортивных плаваний, занятий другими водными техническими видами спорта; </w:t>
      </w:r>
    </w:p>
    <w:bookmarkEnd w:id="42"/>
    <w:bookmarkStart w:name="z69" w:id="43"/>
    <w:p>
      <w:pPr>
        <w:spacing w:after="0"/>
        <w:ind w:left="0"/>
        <w:jc w:val="both"/>
      </w:pPr>
      <w:r>
        <w:rPr>
          <w:rFonts w:ascii="Times New Roman"/>
          <w:b w:val="false"/>
          <w:i w:val="false"/>
          <w:color w:val="000000"/>
          <w:sz w:val="28"/>
        </w:rPr>
        <w:t>
      судно на воздушной подушке – судно, которое на ходу поддерживается над водой (грунтом, льдом и т. д.) силами избыточного давления воздуха, постоянно нагнетаемого в полость под днищем;</w:t>
      </w:r>
    </w:p>
    <w:bookmarkEnd w:id="43"/>
    <w:bookmarkStart w:name="z70" w:id="44"/>
    <w:p>
      <w:pPr>
        <w:spacing w:after="0"/>
        <w:ind w:left="0"/>
        <w:jc w:val="both"/>
      </w:pPr>
      <w:r>
        <w:rPr>
          <w:rFonts w:ascii="Times New Roman"/>
          <w:b w:val="false"/>
          <w:i w:val="false"/>
          <w:color w:val="000000"/>
          <w:sz w:val="28"/>
        </w:rPr>
        <w:t xml:space="preserve">
      судно на подводных крыльях - судно, корпус которого при движении полностью или частично поддерживается над водой гидродинамическими силами, возникающими на погруженных в воду крыльях; </w:t>
      </w:r>
    </w:p>
    <w:bookmarkEnd w:id="44"/>
    <w:bookmarkStart w:name="z71" w:id="45"/>
    <w:p>
      <w:pPr>
        <w:spacing w:after="0"/>
        <w:ind w:left="0"/>
        <w:jc w:val="both"/>
      </w:pPr>
      <w:r>
        <w:rPr>
          <w:rFonts w:ascii="Times New Roman"/>
          <w:b w:val="false"/>
          <w:i w:val="false"/>
          <w:color w:val="000000"/>
          <w:sz w:val="28"/>
        </w:rPr>
        <w:t xml:space="preserve">
      сертификационные испытания - испытания репрезентативного образца (образцов)маломерного судна, оборудования устанавливаемого на маломерные суда, на основании результатов которых делается заключение о соответствии требованиям настоящего технического регламента Таможенного союза типа маломерного судна или типа оборудования устанавливаемого на маломерные суда; </w:t>
      </w:r>
    </w:p>
    <w:bookmarkEnd w:id="45"/>
    <w:bookmarkStart w:name="z72" w:id="46"/>
    <w:p>
      <w:pPr>
        <w:spacing w:after="0"/>
        <w:ind w:left="0"/>
        <w:jc w:val="both"/>
      </w:pPr>
      <w:r>
        <w:rPr>
          <w:rFonts w:ascii="Times New Roman"/>
          <w:b w:val="false"/>
          <w:i w:val="false"/>
          <w:color w:val="000000"/>
          <w:sz w:val="28"/>
        </w:rPr>
        <w:t xml:space="preserve">
      спецификационные (предусмотренные при проектировании) условия эксплуатации – состояние моря и ветра, при которых возможна безопасная эксплуатация маломерного судна; </w:t>
      </w:r>
    </w:p>
    <w:bookmarkEnd w:id="46"/>
    <w:bookmarkStart w:name="z73" w:id="47"/>
    <w:p>
      <w:pPr>
        <w:spacing w:after="0"/>
        <w:ind w:left="0"/>
        <w:jc w:val="both"/>
      </w:pPr>
      <w:r>
        <w:rPr>
          <w:rFonts w:ascii="Times New Roman"/>
          <w:b w:val="false"/>
          <w:i w:val="false"/>
          <w:color w:val="000000"/>
          <w:sz w:val="28"/>
        </w:rPr>
        <w:t xml:space="preserve">
      строитель маломерного судна – юридическое лицо или индивидуальный предприниматель, располагающее специальным оборудованием, оснасткой и специально подготовленным персоналом, которое строит, модернизирует, обновляет или ремонтирует маломерные суда, официально признает себя ответственным за безопасность построенного, модернизированного, обновленного или отремонтированного маломерного судна, если при эксплуатации не были нарушены ограничения, наложенные разработанным проектом либо иными документами, регламентирующими безопасную эксплуатацию маломерного судна; </w:t>
      </w:r>
    </w:p>
    <w:bookmarkEnd w:id="47"/>
    <w:bookmarkStart w:name="z74" w:id="48"/>
    <w:p>
      <w:pPr>
        <w:spacing w:after="0"/>
        <w:ind w:left="0"/>
        <w:jc w:val="both"/>
      </w:pPr>
      <w:r>
        <w:rPr>
          <w:rFonts w:ascii="Times New Roman"/>
          <w:b w:val="false"/>
          <w:i w:val="false"/>
          <w:color w:val="000000"/>
          <w:sz w:val="28"/>
        </w:rPr>
        <w:t xml:space="preserve">
      тип маломерного судна - маломерное судно с общими конструктивными признаками, зафиксированными в техническом описании, изготовленное одним строителем; </w:t>
      </w:r>
    </w:p>
    <w:bookmarkEnd w:id="48"/>
    <w:bookmarkStart w:name="z75" w:id="49"/>
    <w:p>
      <w:pPr>
        <w:spacing w:after="0"/>
        <w:ind w:left="0"/>
        <w:jc w:val="both"/>
      </w:pPr>
      <w:r>
        <w:rPr>
          <w:rFonts w:ascii="Times New Roman"/>
          <w:b w:val="false"/>
          <w:i w:val="false"/>
          <w:color w:val="000000"/>
          <w:sz w:val="28"/>
        </w:rPr>
        <w:t xml:space="preserve">
      техническая эксплуатация маломерных судов – комплекс организационных и технических мер, выполняемых для поддержания маломерных судов в исправном состоянии в течение всего срока их эксплуатации; </w:t>
      </w:r>
    </w:p>
    <w:bookmarkEnd w:id="49"/>
    <w:bookmarkStart w:name="z76" w:id="50"/>
    <w:p>
      <w:pPr>
        <w:spacing w:after="0"/>
        <w:ind w:left="0"/>
        <w:jc w:val="both"/>
      </w:pPr>
      <w:r>
        <w:rPr>
          <w:rFonts w:ascii="Times New Roman"/>
          <w:b w:val="false"/>
          <w:i w:val="false"/>
          <w:color w:val="000000"/>
          <w:sz w:val="28"/>
        </w:rPr>
        <w:t xml:space="preserve">
      технические средства маломерных судов – двигатели, генераторы, насосы, компрессоры, котлы, теплообменные аппараты, сосуды под давлением, фильтры, арматура систем, палубные механизмы, электрическое оборудование, радиоэлектронные средства связи и навигации, бытовые установки сжиженного газа, оборудование экологической безопасности и другие изделия судового машиностроения, электротехнической и радиоэлектронной промышленности, предназначенные для выполнения определенных функций, связанных с обеспечением возможности эксплуатации маломерного судна, управления маломерным судном и его оборудованием; </w:t>
      </w:r>
    </w:p>
    <w:bookmarkEnd w:id="50"/>
    <w:bookmarkStart w:name="z77" w:id="51"/>
    <w:p>
      <w:pPr>
        <w:spacing w:after="0"/>
        <w:ind w:left="0"/>
        <w:jc w:val="both"/>
      </w:pPr>
      <w:r>
        <w:rPr>
          <w:rFonts w:ascii="Times New Roman"/>
          <w:b w:val="false"/>
          <w:i w:val="false"/>
          <w:color w:val="000000"/>
          <w:sz w:val="28"/>
        </w:rPr>
        <w:t xml:space="preserve">
      техническое обслуживание маломерных судов – комплекс операций или операция по поддержанию работоспособности или исправности маломерного судна, технического средства маломерного судна, иного технического объекта при использовании по назначению, ожидании, хранении и транспортировании; </w:t>
      </w:r>
    </w:p>
    <w:bookmarkEnd w:id="51"/>
    <w:bookmarkStart w:name="z78" w:id="52"/>
    <w:p>
      <w:pPr>
        <w:spacing w:after="0"/>
        <w:ind w:left="0"/>
        <w:jc w:val="both"/>
      </w:pPr>
      <w:r>
        <w:rPr>
          <w:rFonts w:ascii="Times New Roman"/>
          <w:b w:val="false"/>
          <w:i w:val="false"/>
          <w:color w:val="000000"/>
          <w:sz w:val="28"/>
        </w:rPr>
        <w:t xml:space="preserve">
      уполномоченный орган государства – члена союза – наделенный полномочиями национальный орган государства – члена союза осуществлять классификацию и техническое наблюдение за маломерными судами; </w:t>
      </w:r>
    </w:p>
    <w:bookmarkEnd w:id="52"/>
    <w:bookmarkStart w:name="z79" w:id="53"/>
    <w:p>
      <w:pPr>
        <w:spacing w:after="0"/>
        <w:ind w:left="0"/>
        <w:jc w:val="both"/>
      </w:pPr>
      <w:r>
        <w:rPr>
          <w:rFonts w:ascii="Times New Roman"/>
          <w:b w:val="false"/>
          <w:i w:val="false"/>
          <w:color w:val="000000"/>
          <w:sz w:val="28"/>
        </w:rPr>
        <w:t xml:space="preserve">
      эксплуатант – юридическое или физическое лицо, осуществляющее эксплуатацию маломерных судов и несущее ответственность за выполнение обязанностей, возлагаемых на него в соответствии с настоящим техническим регламентом Таможенного союза; </w:t>
      </w:r>
    </w:p>
    <w:bookmarkEnd w:id="53"/>
    <w:bookmarkStart w:name="z80" w:id="54"/>
    <w:p>
      <w:pPr>
        <w:spacing w:after="0"/>
        <w:ind w:left="0"/>
        <w:jc w:val="both"/>
      </w:pPr>
      <w:r>
        <w:rPr>
          <w:rFonts w:ascii="Times New Roman"/>
          <w:b w:val="false"/>
          <w:i w:val="false"/>
          <w:color w:val="000000"/>
          <w:sz w:val="28"/>
        </w:rPr>
        <w:t xml:space="preserve">
      эксплуатационная документация – совокупность документов, разработанных проектантом, изготовителем или эксплуатантом маломерных судов в целях обеспечения их безопасного применения по назначению и их безопасной утилизации; </w:t>
      </w:r>
    </w:p>
    <w:bookmarkEnd w:id="54"/>
    <w:bookmarkStart w:name="z81" w:id="55"/>
    <w:p>
      <w:pPr>
        <w:spacing w:after="0"/>
        <w:ind w:left="0"/>
        <w:jc w:val="both"/>
      </w:pPr>
      <w:r>
        <w:rPr>
          <w:rFonts w:ascii="Times New Roman"/>
          <w:b w:val="false"/>
          <w:i w:val="false"/>
          <w:color w:val="000000"/>
          <w:sz w:val="28"/>
        </w:rPr>
        <w:t xml:space="preserve">
      эксплуатация – стадия жизненного цикла маломерного судна, включающая в себя приемку в эксплуатацию, использование его по назначению, определенному изготовителем (проектантом), техническое обслуживание и ремонт маломерного судна без вывода из эксплуатации и вывод его из эксплуатации; </w:t>
      </w:r>
    </w:p>
    <w:bookmarkEnd w:id="55"/>
    <w:bookmarkStart w:name="z82" w:id="56"/>
    <w:p>
      <w:pPr>
        <w:spacing w:after="0"/>
        <w:ind w:left="0"/>
        <w:jc w:val="both"/>
      </w:pPr>
      <w:r>
        <w:rPr>
          <w:rFonts w:ascii="Times New Roman"/>
          <w:b w:val="false"/>
          <w:i w:val="false"/>
          <w:color w:val="000000"/>
          <w:sz w:val="28"/>
        </w:rPr>
        <w:t xml:space="preserve">
      экспериментальные маломерные суда - маломерные суда, используемые для проведения опытно-конструкторских, экспериментальных, научно-исследовательских работ, а также испытаний маломерных судов и другой техники.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решением Совета Евразийской экономической комиссии от 20.10.2023 </w:t>
      </w:r>
      <w:r>
        <w:rPr>
          <w:rFonts w:ascii="Times New Roman"/>
          <w:b w:val="false"/>
          <w:i w:val="false"/>
          <w:color w:val="00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3" w:id="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ПРАВИЛА ОБРАЩЕНИЯ НА РЫНКЕ И ВВОДА В ЭКСПЛУАТАЦИЮ</w:t>
      </w:r>
      <w:r>
        <w:rPr>
          <w:rFonts w:ascii="Times New Roman"/>
          <w:b w:val="false"/>
          <w:i w:val="false"/>
          <w:color w:val="000000"/>
          <w:sz w:val="28"/>
        </w:rPr>
        <w:t xml:space="preserve"> </w:t>
      </w:r>
    </w:p>
    <w:bookmarkEnd w:id="57"/>
    <w:bookmarkStart w:name="z84" w:id="58"/>
    <w:p>
      <w:pPr>
        <w:spacing w:after="0"/>
        <w:ind w:left="0"/>
        <w:jc w:val="both"/>
      </w:pPr>
      <w:r>
        <w:rPr>
          <w:rFonts w:ascii="Times New Roman"/>
          <w:b w:val="false"/>
          <w:i w:val="false"/>
          <w:color w:val="000000"/>
          <w:sz w:val="28"/>
        </w:rPr>
        <w:t xml:space="preserve">
      8. Маломерные суда, спасательные средства и (или) оборудование для маломерных судов допускаются к обращению на рынке при их соответствии настоящему техническому регламенту Таможенного союза, что подтверждается их маркировкой единым знаком обращения продукции на рынке государств – членов союза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технического регламента Таможенного союза. </w:t>
      </w:r>
    </w:p>
    <w:bookmarkEnd w:id="58"/>
    <w:bookmarkStart w:name="z85" w:id="59"/>
    <w:p>
      <w:pPr>
        <w:spacing w:after="0"/>
        <w:ind w:left="0"/>
        <w:jc w:val="both"/>
      </w:pPr>
      <w:r>
        <w:rPr>
          <w:rFonts w:ascii="Times New Roman"/>
          <w:b w:val="false"/>
          <w:i w:val="false"/>
          <w:color w:val="000000"/>
          <w:sz w:val="28"/>
        </w:rPr>
        <w:t xml:space="preserve">
      Датой ввода в эксплуатацию маломерного судна является дата его государственной регистрации. </w:t>
      </w:r>
    </w:p>
    <w:bookmarkEnd w:id="59"/>
    <w:bookmarkStart w:name="z86" w:id="60"/>
    <w:p>
      <w:pPr>
        <w:spacing w:after="0"/>
        <w:ind w:left="0"/>
        <w:jc w:val="both"/>
      </w:pPr>
      <w:r>
        <w:rPr>
          <w:rFonts w:ascii="Times New Roman"/>
          <w:b w:val="false"/>
          <w:i w:val="false"/>
          <w:color w:val="000000"/>
          <w:sz w:val="28"/>
        </w:rPr>
        <w:t xml:space="preserve">
      Маломерные суда, спасательные средства и (или) оборудование для маломерных судов,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союза и не допускаются к выпуску в обращение на рынке. </w:t>
      </w:r>
    </w:p>
    <w:bookmarkEnd w:id="60"/>
    <w:bookmarkStart w:name="z87" w:id="61"/>
    <w:p>
      <w:pPr>
        <w:spacing w:after="0"/>
        <w:ind w:left="0"/>
        <w:jc w:val="both"/>
      </w:pPr>
      <w:r>
        <w:rPr>
          <w:rFonts w:ascii="Times New Roman"/>
          <w:b w:val="false"/>
          <w:i w:val="false"/>
          <w:color w:val="000000"/>
          <w:sz w:val="28"/>
        </w:rPr>
        <w:t xml:space="preserve">
      Документами, удостоверяющими соответствие требованиям настоящего технического регламента Таможенного союза при выпуске в обращение, являются: </w:t>
      </w:r>
    </w:p>
    <w:bookmarkEnd w:id="61"/>
    <w:bookmarkStart w:name="z88" w:id="62"/>
    <w:p>
      <w:pPr>
        <w:spacing w:after="0"/>
        <w:ind w:left="0"/>
        <w:jc w:val="both"/>
      </w:pPr>
      <w:r>
        <w:rPr>
          <w:rFonts w:ascii="Times New Roman"/>
          <w:b w:val="false"/>
          <w:i w:val="false"/>
          <w:color w:val="000000"/>
          <w:sz w:val="28"/>
        </w:rPr>
        <w:t xml:space="preserve">
      для маломерных судов, оценка (подтверждение) соответствия которых проводилась в форме классификации – свидетельство о классификации маломерного судна; </w:t>
      </w:r>
    </w:p>
    <w:bookmarkEnd w:id="62"/>
    <w:bookmarkStart w:name="z89" w:id="63"/>
    <w:p>
      <w:pPr>
        <w:spacing w:after="0"/>
        <w:ind w:left="0"/>
        <w:jc w:val="both"/>
      </w:pPr>
      <w:r>
        <w:rPr>
          <w:rFonts w:ascii="Times New Roman"/>
          <w:b w:val="false"/>
          <w:i w:val="false"/>
          <w:color w:val="000000"/>
          <w:sz w:val="28"/>
        </w:rPr>
        <w:t xml:space="preserve">
      для маломерных судов, спасательных средств и (или) оборудования для маломерных судов, оценка (подтверждение) соответствия которых проводилась в форме сертификации – сертификат соответствия. </w:t>
      </w:r>
    </w:p>
    <w:bookmarkEnd w:id="63"/>
    <w:bookmarkStart w:name="z90" w:id="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ТРЕБОВАНИЯ БЕЗОПАСНОСТИ К МАЛОМЕРНЫМ СУДАМ, СПАСАТЕЛЬНЫМ СРЕДСТВАМ И ОБОРУДОВАНИЮ ДЛЯ МАЛОМЕРНЫХ СУДОВ</w:t>
      </w:r>
      <w:r>
        <w:rPr>
          <w:rFonts w:ascii="Times New Roman"/>
          <w:b w:val="false"/>
          <w:i w:val="false"/>
          <w:color w:val="000000"/>
          <w:sz w:val="28"/>
        </w:rPr>
        <w:t xml:space="preserve"> </w:t>
      </w:r>
    </w:p>
    <w:bookmarkEnd w:id="64"/>
    <w:bookmarkStart w:name="z91" w:id="65"/>
    <w:p>
      <w:pPr>
        <w:spacing w:after="0"/>
        <w:ind w:left="0"/>
        <w:jc w:val="both"/>
      </w:pPr>
      <w:r>
        <w:rPr>
          <w:rFonts w:ascii="Times New Roman"/>
          <w:b w:val="false"/>
          <w:i w:val="false"/>
          <w:color w:val="000000"/>
          <w:sz w:val="28"/>
        </w:rPr>
        <w:t xml:space="preserve">
      9. Технические характеристики маломерных судов, выпущенных в обращение на таможенной территории союза, должны соответствовать заявленным техническим характеристикам и показателям, приведенным в сопроводительной технической документации строителя маломерного судна. </w:t>
      </w:r>
    </w:p>
    <w:bookmarkEnd w:id="65"/>
    <w:bookmarkStart w:name="z92" w:id="66"/>
    <w:p>
      <w:pPr>
        <w:spacing w:after="0"/>
        <w:ind w:left="0"/>
        <w:jc w:val="both"/>
      </w:pPr>
      <w:r>
        <w:rPr>
          <w:rFonts w:ascii="Times New Roman"/>
          <w:b w:val="false"/>
          <w:i w:val="false"/>
          <w:color w:val="000000"/>
          <w:sz w:val="28"/>
        </w:rPr>
        <w:t xml:space="preserve">
      Показатели безопасности маломерных судов не должны снижаться под воздействием внешних климатических и механических факторов, допускаемых условиями нормальной эксплуатации. </w:t>
      </w:r>
    </w:p>
    <w:bookmarkEnd w:id="66"/>
    <w:bookmarkStart w:name="z93" w:id="67"/>
    <w:p>
      <w:pPr>
        <w:spacing w:after="0"/>
        <w:ind w:left="0"/>
        <w:jc w:val="both"/>
      </w:pPr>
      <w:r>
        <w:rPr>
          <w:rFonts w:ascii="Times New Roman"/>
          <w:b w:val="false"/>
          <w:i w:val="false"/>
          <w:color w:val="000000"/>
          <w:sz w:val="28"/>
        </w:rPr>
        <w:t xml:space="preserve">
      10. На каждом маломерном судне строителем маломерного судна должна быть установлена и закреплена маркировочная табличка, которая должна содержать следующую информацию: </w:t>
      </w:r>
    </w:p>
    <w:bookmarkEnd w:id="67"/>
    <w:bookmarkStart w:name="z94" w:id="68"/>
    <w:p>
      <w:pPr>
        <w:spacing w:after="0"/>
        <w:ind w:left="0"/>
        <w:jc w:val="both"/>
      </w:pPr>
      <w:r>
        <w:rPr>
          <w:rFonts w:ascii="Times New Roman"/>
          <w:b w:val="false"/>
          <w:i w:val="false"/>
          <w:color w:val="000000"/>
          <w:sz w:val="28"/>
        </w:rPr>
        <w:t xml:space="preserve">
      а) наименование, местоположение (включая юридический адрес и страну) и фирменный знак организации – строителя маломерного судна или изготовителя; </w:t>
      </w:r>
    </w:p>
    <w:bookmarkEnd w:id="68"/>
    <w:bookmarkStart w:name="z95" w:id="69"/>
    <w:p>
      <w:pPr>
        <w:spacing w:after="0"/>
        <w:ind w:left="0"/>
        <w:jc w:val="both"/>
      </w:pPr>
      <w:r>
        <w:rPr>
          <w:rFonts w:ascii="Times New Roman"/>
          <w:b w:val="false"/>
          <w:i w:val="false"/>
          <w:color w:val="000000"/>
          <w:sz w:val="28"/>
        </w:rPr>
        <w:t xml:space="preserve">
      б) идентификационный номер по системе учета строителя маломерного судна; </w:t>
      </w:r>
    </w:p>
    <w:bookmarkEnd w:id="69"/>
    <w:bookmarkStart w:name="z96" w:id="70"/>
    <w:p>
      <w:pPr>
        <w:spacing w:after="0"/>
        <w:ind w:left="0"/>
        <w:jc w:val="both"/>
      </w:pPr>
      <w:r>
        <w:rPr>
          <w:rFonts w:ascii="Times New Roman"/>
          <w:b w:val="false"/>
          <w:i w:val="false"/>
          <w:color w:val="000000"/>
          <w:sz w:val="28"/>
        </w:rPr>
        <w:t xml:space="preserve">
      в) дату постройки маломерного судна; </w:t>
      </w:r>
    </w:p>
    <w:bookmarkEnd w:id="70"/>
    <w:bookmarkStart w:name="z97" w:id="71"/>
    <w:p>
      <w:pPr>
        <w:spacing w:after="0"/>
        <w:ind w:left="0"/>
        <w:jc w:val="both"/>
      </w:pPr>
      <w:r>
        <w:rPr>
          <w:rFonts w:ascii="Times New Roman"/>
          <w:b w:val="false"/>
          <w:i w:val="false"/>
          <w:color w:val="000000"/>
          <w:sz w:val="28"/>
        </w:rPr>
        <w:t xml:space="preserve">
      г) тип маломерного судна; </w:t>
      </w:r>
    </w:p>
    <w:bookmarkEnd w:id="71"/>
    <w:bookmarkStart w:name="z98" w:id="72"/>
    <w:p>
      <w:pPr>
        <w:spacing w:after="0"/>
        <w:ind w:left="0"/>
        <w:jc w:val="both"/>
      </w:pPr>
      <w:r>
        <w:rPr>
          <w:rFonts w:ascii="Times New Roman"/>
          <w:b w:val="false"/>
          <w:i w:val="false"/>
          <w:color w:val="000000"/>
          <w:sz w:val="28"/>
        </w:rPr>
        <w:t xml:space="preserve">
      д) номер (обозначение) проекта (при его наличии); </w:t>
      </w:r>
    </w:p>
    <w:bookmarkEnd w:id="72"/>
    <w:bookmarkStart w:name="z99" w:id="73"/>
    <w:p>
      <w:pPr>
        <w:spacing w:after="0"/>
        <w:ind w:left="0"/>
        <w:jc w:val="both"/>
      </w:pPr>
      <w:r>
        <w:rPr>
          <w:rFonts w:ascii="Times New Roman"/>
          <w:b w:val="false"/>
          <w:i w:val="false"/>
          <w:color w:val="000000"/>
          <w:sz w:val="28"/>
        </w:rPr>
        <w:t xml:space="preserve">
      е) максимальные грузоподъемность или количество людей на борту; </w:t>
      </w:r>
    </w:p>
    <w:bookmarkEnd w:id="73"/>
    <w:bookmarkStart w:name="z100" w:id="74"/>
    <w:p>
      <w:pPr>
        <w:spacing w:after="0"/>
        <w:ind w:left="0"/>
        <w:jc w:val="both"/>
      </w:pPr>
      <w:r>
        <w:rPr>
          <w:rFonts w:ascii="Times New Roman"/>
          <w:b w:val="false"/>
          <w:i w:val="false"/>
          <w:color w:val="000000"/>
          <w:sz w:val="28"/>
        </w:rPr>
        <w:t xml:space="preserve">
      ж) максимальная мощность двигателей (для маломерных самоходных судов); </w:t>
      </w:r>
    </w:p>
    <w:bookmarkEnd w:id="74"/>
    <w:bookmarkStart w:name="z101" w:id="75"/>
    <w:p>
      <w:pPr>
        <w:spacing w:after="0"/>
        <w:ind w:left="0"/>
        <w:jc w:val="both"/>
      </w:pPr>
      <w:r>
        <w:rPr>
          <w:rFonts w:ascii="Times New Roman"/>
          <w:b w:val="false"/>
          <w:i w:val="false"/>
          <w:color w:val="000000"/>
          <w:sz w:val="28"/>
        </w:rPr>
        <w:t xml:space="preserve">
      з) максимальная скорость движения (для маломерных самоходных судов); </w:t>
      </w:r>
    </w:p>
    <w:bookmarkEnd w:id="75"/>
    <w:bookmarkStart w:name="z102" w:id="76"/>
    <w:p>
      <w:pPr>
        <w:spacing w:after="0"/>
        <w:ind w:left="0"/>
        <w:jc w:val="both"/>
      </w:pPr>
      <w:r>
        <w:rPr>
          <w:rFonts w:ascii="Times New Roman"/>
          <w:b w:val="false"/>
          <w:i w:val="false"/>
          <w:color w:val="000000"/>
          <w:sz w:val="28"/>
        </w:rPr>
        <w:t xml:space="preserve">
      и) срок службы (при установлении). </w:t>
      </w:r>
    </w:p>
    <w:bookmarkEnd w:id="76"/>
    <w:bookmarkStart w:name="z103" w:id="77"/>
    <w:p>
      <w:pPr>
        <w:spacing w:after="0"/>
        <w:ind w:left="0"/>
        <w:jc w:val="both"/>
      </w:pPr>
      <w:r>
        <w:rPr>
          <w:rFonts w:ascii="Times New Roman"/>
          <w:b w:val="false"/>
          <w:i w:val="false"/>
          <w:color w:val="000000"/>
          <w:sz w:val="28"/>
        </w:rPr>
        <w:t xml:space="preserve">
      11. Требования безопасности к маломерным судам устанавливаются в зависимости от категорий сложности района плавания, в котором предполагается их эксплуатация. Перечни водных бассейнов в зависимости от разряда районов плавания устанавливаются уполномоченным органом государства – члена союза. </w:t>
      </w:r>
    </w:p>
    <w:bookmarkEnd w:id="77"/>
    <w:bookmarkStart w:name="z472" w:id="78"/>
    <w:p>
      <w:pPr>
        <w:spacing w:after="0"/>
        <w:ind w:left="0"/>
        <w:jc w:val="both"/>
      </w:pPr>
      <w:r>
        <w:rPr>
          <w:rFonts w:ascii="Times New Roman"/>
          <w:b w:val="false"/>
          <w:i w:val="false"/>
          <w:color w:val="000000"/>
          <w:sz w:val="28"/>
        </w:rPr>
        <w:t>
      Требования безопасности к маломерным судам установлены приложением № 2.</w:t>
      </w:r>
    </w:p>
    <w:bookmarkEnd w:id="78"/>
    <w:bookmarkStart w:name="z473" w:id="79"/>
    <w:p>
      <w:pPr>
        <w:spacing w:after="0"/>
        <w:ind w:left="0"/>
        <w:jc w:val="both"/>
      </w:pPr>
      <w:r>
        <w:rPr>
          <w:rFonts w:ascii="Times New Roman"/>
          <w:b w:val="false"/>
          <w:i w:val="false"/>
          <w:color w:val="000000"/>
          <w:sz w:val="28"/>
        </w:rPr>
        <w:t>
      Требования по маневренности маломерных судов, в том числе установленные приложением № 2, не распространяются на аэроботы.</w:t>
      </w:r>
    </w:p>
    <w:bookmarkEnd w:id="79"/>
    <w:bookmarkStart w:name="z104" w:id="80"/>
    <w:p>
      <w:pPr>
        <w:spacing w:after="0"/>
        <w:ind w:left="0"/>
        <w:jc w:val="both"/>
      </w:pPr>
      <w:r>
        <w:rPr>
          <w:rFonts w:ascii="Times New Roman"/>
          <w:b w:val="false"/>
          <w:i w:val="false"/>
          <w:color w:val="000000"/>
          <w:sz w:val="28"/>
        </w:rPr>
        <w:t xml:space="preserve">
      Ограничения к маломерным судам по районам плавания установлены </w:t>
      </w:r>
      <w:r>
        <w:rPr>
          <w:rFonts w:ascii="Times New Roman"/>
          <w:b w:val="false"/>
          <w:i w:val="false"/>
          <w:color w:val="000000"/>
          <w:sz w:val="28"/>
        </w:rPr>
        <w:t>приложением № 3</w:t>
      </w:r>
      <w:r>
        <w:rPr>
          <w:rFonts w:ascii="Times New Roman"/>
          <w:b w:val="false"/>
          <w:i w:val="false"/>
          <w:color w:val="000000"/>
          <w:sz w:val="28"/>
        </w:rPr>
        <w:t xml:space="preserve">. </w:t>
      </w:r>
    </w:p>
    <w:bookmarkEnd w:id="80"/>
    <w:bookmarkStart w:name="z105" w:id="81"/>
    <w:p>
      <w:pPr>
        <w:spacing w:after="0"/>
        <w:ind w:left="0"/>
        <w:jc w:val="both"/>
      </w:pPr>
      <w:r>
        <w:rPr>
          <w:rFonts w:ascii="Times New Roman"/>
          <w:b w:val="false"/>
          <w:i w:val="false"/>
          <w:color w:val="000000"/>
          <w:sz w:val="28"/>
        </w:rPr>
        <w:t xml:space="preserve">
      Проектанты и строители маломерных судов должны учитывать гидрометеорологические условия в районах предполагаемой эксплуатации маломерных судов. </w:t>
      </w:r>
    </w:p>
    <w:bookmarkEnd w:id="81"/>
    <w:bookmarkStart w:name="z106" w:id="82"/>
    <w:p>
      <w:pPr>
        <w:spacing w:after="0"/>
        <w:ind w:left="0"/>
        <w:jc w:val="both"/>
      </w:pPr>
      <w:r>
        <w:rPr>
          <w:rFonts w:ascii="Times New Roman"/>
          <w:b w:val="false"/>
          <w:i w:val="false"/>
          <w:color w:val="000000"/>
          <w:sz w:val="28"/>
        </w:rPr>
        <w:t xml:space="preserve">
      12. Корпуса маломерных судов и их конструктивные элементы должны обладать прочностью и остойчивостью, позволяющей выдерживать нагрузки, которым они подвергаются в спецификационных (предусмотренных при проектировании) условиях эксплуатации. </w:t>
      </w:r>
    </w:p>
    <w:bookmarkEnd w:id="82"/>
    <w:bookmarkStart w:name="z107" w:id="83"/>
    <w:p>
      <w:pPr>
        <w:spacing w:after="0"/>
        <w:ind w:left="0"/>
        <w:jc w:val="both"/>
      </w:pPr>
      <w:r>
        <w:rPr>
          <w:rFonts w:ascii="Times New Roman"/>
          <w:b w:val="false"/>
          <w:i w:val="false"/>
          <w:color w:val="000000"/>
          <w:sz w:val="28"/>
        </w:rPr>
        <w:t xml:space="preserve">
      13. Долговечность материалов, применяемых для изготовления корпусов маломерных судов, деталей и узлов их технических средств должна соответствовать сроку их службы. </w:t>
      </w:r>
    </w:p>
    <w:bookmarkEnd w:id="83"/>
    <w:bookmarkStart w:name="z108" w:id="84"/>
    <w:p>
      <w:pPr>
        <w:spacing w:after="0"/>
        <w:ind w:left="0"/>
        <w:jc w:val="both"/>
      </w:pPr>
      <w:r>
        <w:rPr>
          <w:rFonts w:ascii="Times New Roman"/>
          <w:b w:val="false"/>
          <w:i w:val="false"/>
          <w:color w:val="000000"/>
          <w:sz w:val="28"/>
        </w:rPr>
        <w:t xml:space="preserve">
      14. Конструкция корпуса маломерного судна, размеры и взаимное расположение его элементов должны обеспечивать: </w:t>
      </w:r>
    </w:p>
    <w:bookmarkEnd w:id="84"/>
    <w:bookmarkStart w:name="z109" w:id="85"/>
    <w:p>
      <w:pPr>
        <w:spacing w:after="0"/>
        <w:ind w:left="0"/>
        <w:jc w:val="both"/>
      </w:pPr>
      <w:r>
        <w:rPr>
          <w:rFonts w:ascii="Times New Roman"/>
          <w:b w:val="false"/>
          <w:i w:val="false"/>
          <w:color w:val="000000"/>
          <w:sz w:val="28"/>
        </w:rPr>
        <w:t xml:space="preserve">
      а) прочность и водонепроницаемость; </w:t>
      </w:r>
    </w:p>
    <w:bookmarkEnd w:id="85"/>
    <w:bookmarkStart w:name="z110" w:id="86"/>
    <w:p>
      <w:pPr>
        <w:spacing w:after="0"/>
        <w:ind w:left="0"/>
        <w:jc w:val="both"/>
      </w:pPr>
      <w:r>
        <w:rPr>
          <w:rFonts w:ascii="Times New Roman"/>
          <w:b w:val="false"/>
          <w:i w:val="false"/>
          <w:color w:val="000000"/>
          <w:sz w:val="28"/>
        </w:rPr>
        <w:t xml:space="preserve">
      б) остойчивость маломерного судна в соответствии с требованиями настоящего технического регламента Таможенного союза; </w:t>
      </w:r>
    </w:p>
    <w:bookmarkEnd w:id="86"/>
    <w:bookmarkStart w:name="z111" w:id="87"/>
    <w:p>
      <w:pPr>
        <w:spacing w:after="0"/>
        <w:ind w:left="0"/>
        <w:jc w:val="both"/>
      </w:pPr>
      <w:r>
        <w:rPr>
          <w:rFonts w:ascii="Times New Roman"/>
          <w:b w:val="false"/>
          <w:i w:val="false"/>
          <w:color w:val="000000"/>
          <w:sz w:val="28"/>
        </w:rPr>
        <w:t xml:space="preserve">
      в) надежность и безопасность технической эксплуатации корпусных конструкций; </w:t>
      </w:r>
    </w:p>
    <w:bookmarkEnd w:id="87"/>
    <w:bookmarkStart w:name="z112" w:id="88"/>
    <w:p>
      <w:pPr>
        <w:spacing w:after="0"/>
        <w:ind w:left="0"/>
        <w:jc w:val="both"/>
      </w:pPr>
      <w:r>
        <w:rPr>
          <w:rFonts w:ascii="Times New Roman"/>
          <w:b w:val="false"/>
          <w:i w:val="false"/>
          <w:color w:val="000000"/>
          <w:sz w:val="28"/>
        </w:rPr>
        <w:t xml:space="preserve">
      г) расположение и установку судовых технических средств, обеспечивающие их безопасную эксплуатацию и обслуживание; </w:t>
      </w:r>
    </w:p>
    <w:bookmarkEnd w:id="88"/>
    <w:bookmarkStart w:name="z113" w:id="89"/>
    <w:p>
      <w:pPr>
        <w:spacing w:after="0"/>
        <w:ind w:left="0"/>
        <w:jc w:val="both"/>
      </w:pPr>
      <w:r>
        <w:rPr>
          <w:rFonts w:ascii="Times New Roman"/>
          <w:b w:val="false"/>
          <w:i w:val="false"/>
          <w:color w:val="000000"/>
          <w:sz w:val="28"/>
        </w:rPr>
        <w:t xml:space="preserve">
      д) предотвращение загрязнения окружающей среды при эксплуатации и минимизацию загрязнения окружающей среды при авариях. </w:t>
      </w:r>
    </w:p>
    <w:bookmarkEnd w:id="89"/>
    <w:bookmarkStart w:name="z114" w:id="90"/>
    <w:p>
      <w:pPr>
        <w:spacing w:after="0"/>
        <w:ind w:left="0"/>
        <w:jc w:val="both"/>
      </w:pPr>
      <w:r>
        <w:rPr>
          <w:rFonts w:ascii="Times New Roman"/>
          <w:b w:val="false"/>
          <w:i w:val="false"/>
          <w:color w:val="000000"/>
          <w:sz w:val="28"/>
        </w:rPr>
        <w:t>
      15. Маломерные суда должны быть остойчивыми и непотопляемыми при нагрузках, соответствующих спецификационным условиям их эксплуатации, предусмотренных проектами на маломерные суда.</w:t>
      </w:r>
    </w:p>
    <w:bookmarkEnd w:id="90"/>
    <w:bookmarkStart w:name="z115" w:id="91"/>
    <w:p>
      <w:pPr>
        <w:spacing w:after="0"/>
        <w:ind w:left="0"/>
        <w:jc w:val="both"/>
      </w:pPr>
      <w:r>
        <w:rPr>
          <w:rFonts w:ascii="Times New Roman"/>
          <w:b w:val="false"/>
          <w:i w:val="false"/>
          <w:color w:val="000000"/>
          <w:sz w:val="28"/>
        </w:rPr>
        <w:t xml:space="preserve">
      Во всех местах постоянного и временного пребывания людей, а также в местах прохождения людей должны быть предусмотрены меры по предотвращению скольжения, падения с высоты и за борт. </w:t>
      </w:r>
    </w:p>
    <w:bookmarkEnd w:id="91"/>
    <w:bookmarkStart w:name="z116" w:id="92"/>
    <w:p>
      <w:pPr>
        <w:spacing w:after="0"/>
        <w:ind w:left="0"/>
        <w:jc w:val="both"/>
      </w:pPr>
      <w:r>
        <w:rPr>
          <w:rFonts w:ascii="Times New Roman"/>
          <w:b w:val="false"/>
          <w:i w:val="false"/>
          <w:color w:val="000000"/>
          <w:sz w:val="28"/>
        </w:rPr>
        <w:t xml:space="preserve">
      16. Корпус и надстройки маломерного судна должны обладать прочностью и устойчивостью, позволяющими выдерживать нагрузки, которым маломерные суда подвергаются в спецификационных (предусмотренных при проектировании) условиях эксплуатации, чтобы обеспечить безопасность находящихся на маломерном судне людей и сохранность грузов при его эксплуатации. Корпус маломерного судна может быть изготовлен как из одного, так и из композиции нескольких материалов. </w:t>
      </w:r>
    </w:p>
    <w:bookmarkEnd w:id="92"/>
    <w:bookmarkStart w:name="z117" w:id="93"/>
    <w:p>
      <w:pPr>
        <w:spacing w:after="0"/>
        <w:ind w:left="0"/>
        <w:jc w:val="both"/>
      </w:pPr>
      <w:r>
        <w:rPr>
          <w:rFonts w:ascii="Times New Roman"/>
          <w:b w:val="false"/>
          <w:i w:val="false"/>
          <w:color w:val="000000"/>
          <w:sz w:val="28"/>
        </w:rPr>
        <w:t xml:space="preserve">
      17. Конструкция корпуса маломерного судна, изготовленного из металла, дерева и стеклопластика, рассчитанного для плавания в районах IV категории сложности 1 – 3 разрядов, должна предусматривать наличие набора, для маломерных судов, рассчитанных для плавания в районах IV категории сложности 4 – 5 разрядов, – допускается безнаборная конструкция. </w:t>
      </w:r>
    </w:p>
    <w:bookmarkEnd w:id="93"/>
    <w:bookmarkStart w:name="z118" w:id="94"/>
    <w:p>
      <w:pPr>
        <w:spacing w:after="0"/>
        <w:ind w:left="0"/>
        <w:jc w:val="both"/>
      </w:pPr>
      <w:r>
        <w:rPr>
          <w:rFonts w:ascii="Times New Roman"/>
          <w:b w:val="false"/>
          <w:i w:val="false"/>
          <w:color w:val="000000"/>
          <w:sz w:val="28"/>
        </w:rPr>
        <w:t xml:space="preserve">
      Конструкция корпуса маломерного судна, изготовленного из водонепроницаемых тканей, для надувных маломерных судов, рассчитанных для плавания в районах IV категорий сложности 1 разряда, должна предусматривать наличие жесткого днища. </w:t>
      </w:r>
    </w:p>
    <w:bookmarkEnd w:id="94"/>
    <w:bookmarkStart w:name="z119" w:id="95"/>
    <w:p>
      <w:pPr>
        <w:spacing w:after="0"/>
        <w:ind w:left="0"/>
        <w:jc w:val="both"/>
      </w:pPr>
      <w:r>
        <w:rPr>
          <w:rFonts w:ascii="Times New Roman"/>
          <w:b w:val="false"/>
          <w:i w:val="false"/>
          <w:color w:val="000000"/>
          <w:sz w:val="28"/>
        </w:rPr>
        <w:t xml:space="preserve">
      Материалы, применяемые при изготовлении маломерного судна, должны выбираться с учетом предусмотренных условий эксплуатации, таких как температура, агрессивность среды. </w:t>
      </w:r>
    </w:p>
    <w:bookmarkEnd w:id="95"/>
    <w:bookmarkStart w:name="z120" w:id="96"/>
    <w:p>
      <w:pPr>
        <w:spacing w:after="0"/>
        <w:ind w:left="0"/>
        <w:jc w:val="both"/>
      </w:pPr>
      <w:r>
        <w:rPr>
          <w:rFonts w:ascii="Times New Roman"/>
          <w:b w:val="false"/>
          <w:i w:val="false"/>
          <w:color w:val="000000"/>
          <w:sz w:val="28"/>
        </w:rPr>
        <w:t xml:space="preserve">
      18. Фундаменты маломерных судов под главные двигатели, вспомогательные механизмы и устройства маломерных судов должны обеспечивать их крепление в любых условиях обстановки в эксплуатационных районах плавания. </w:t>
      </w:r>
    </w:p>
    <w:bookmarkEnd w:id="96"/>
    <w:bookmarkStart w:name="z121" w:id="97"/>
    <w:p>
      <w:pPr>
        <w:spacing w:after="0"/>
        <w:ind w:left="0"/>
        <w:jc w:val="both"/>
      </w:pPr>
      <w:r>
        <w:rPr>
          <w:rFonts w:ascii="Times New Roman"/>
          <w:b w:val="false"/>
          <w:i w:val="false"/>
          <w:color w:val="000000"/>
          <w:sz w:val="28"/>
        </w:rPr>
        <w:t xml:space="preserve">
      Высота транцев или выносных кронштейнов глиссирующих маломерных судов с подвесными лодочными моторами должна быть не менее 380 миллиметров. При наличии подмоторной ниши (рецесса) – в ней должны предусматриваться шпигаты. </w:t>
      </w:r>
    </w:p>
    <w:bookmarkEnd w:id="97"/>
    <w:bookmarkStart w:name="z122" w:id="98"/>
    <w:p>
      <w:pPr>
        <w:spacing w:after="0"/>
        <w:ind w:left="0"/>
        <w:jc w:val="both"/>
      </w:pPr>
      <w:r>
        <w:rPr>
          <w:rFonts w:ascii="Times New Roman"/>
          <w:b w:val="false"/>
          <w:i w:val="false"/>
          <w:color w:val="000000"/>
          <w:sz w:val="28"/>
        </w:rPr>
        <w:t xml:space="preserve">
      19. Маломерные суда должны иметь рулевые устройства или иные средства управления маломерными судами, обеспечивающие им необходимую маневренность. </w:t>
      </w:r>
    </w:p>
    <w:bookmarkEnd w:id="98"/>
    <w:bookmarkStart w:name="z123" w:id="99"/>
    <w:p>
      <w:pPr>
        <w:spacing w:after="0"/>
        <w:ind w:left="0"/>
        <w:jc w:val="both"/>
      </w:pPr>
      <w:r>
        <w:rPr>
          <w:rFonts w:ascii="Times New Roman"/>
          <w:b w:val="false"/>
          <w:i w:val="false"/>
          <w:color w:val="000000"/>
          <w:sz w:val="28"/>
        </w:rPr>
        <w:t xml:space="preserve">
      Несамоходные и гребные маломерные суда указанными устройствами допускается не оборудовать. </w:t>
      </w:r>
    </w:p>
    <w:bookmarkEnd w:id="99"/>
    <w:bookmarkStart w:name="z124" w:id="100"/>
    <w:p>
      <w:pPr>
        <w:spacing w:after="0"/>
        <w:ind w:left="0"/>
        <w:jc w:val="both"/>
      </w:pPr>
      <w:r>
        <w:rPr>
          <w:rFonts w:ascii="Times New Roman"/>
          <w:b w:val="false"/>
          <w:i w:val="false"/>
          <w:color w:val="000000"/>
          <w:sz w:val="28"/>
        </w:rPr>
        <w:t xml:space="preserve">
      При наличии на маломерных судах дистанционного рулевого управления должен предусматриваться аварийный рулевой привод, воздействующий непосредственно на баллер, либо сектор рулевого устройства. </w:t>
      </w:r>
    </w:p>
    <w:bookmarkEnd w:id="100"/>
    <w:bookmarkStart w:name="z125" w:id="101"/>
    <w:p>
      <w:pPr>
        <w:spacing w:after="0"/>
        <w:ind w:left="0"/>
        <w:jc w:val="both"/>
      </w:pPr>
      <w:r>
        <w:rPr>
          <w:rFonts w:ascii="Times New Roman"/>
          <w:b w:val="false"/>
          <w:i w:val="false"/>
          <w:color w:val="000000"/>
          <w:sz w:val="28"/>
        </w:rPr>
        <w:t xml:space="preserve">
      Самоходные маломерные суда с подвесными лодочными моторами мощностью 22,1 кВт и более должны быть оборудованы рулевым дистанционным управлением в соответствии с требованиями проектанта (строителя). </w:t>
      </w:r>
    </w:p>
    <w:bookmarkEnd w:id="101"/>
    <w:bookmarkStart w:name="z126" w:id="102"/>
    <w:p>
      <w:pPr>
        <w:spacing w:after="0"/>
        <w:ind w:left="0"/>
        <w:jc w:val="both"/>
      </w:pPr>
      <w:r>
        <w:rPr>
          <w:rFonts w:ascii="Times New Roman"/>
          <w:b w:val="false"/>
          <w:i w:val="false"/>
          <w:color w:val="000000"/>
          <w:sz w:val="28"/>
        </w:rPr>
        <w:t xml:space="preserve">
      20. На всех маломерных судах должны предусматриваться швартовые устройства, обеспечивающие их надежное закрепление у причальных сооружений или бортов других судов и возможность надежного крепления буксирного каната (троса). </w:t>
      </w:r>
    </w:p>
    <w:bookmarkEnd w:id="102"/>
    <w:bookmarkStart w:name="z127" w:id="103"/>
    <w:p>
      <w:pPr>
        <w:spacing w:after="0"/>
        <w:ind w:left="0"/>
        <w:jc w:val="both"/>
      </w:pPr>
      <w:r>
        <w:rPr>
          <w:rFonts w:ascii="Times New Roman"/>
          <w:b w:val="false"/>
          <w:i w:val="false"/>
          <w:color w:val="000000"/>
          <w:sz w:val="28"/>
        </w:rPr>
        <w:t xml:space="preserve">
      21. Все маломерные суда должны иметь устройства, обеспечивающие безопасную буксировку этих судов другим судном при ветре и волнении в разрешенном для этого судна районе плавания. </w:t>
      </w:r>
    </w:p>
    <w:bookmarkEnd w:id="103"/>
    <w:bookmarkStart w:name="z128" w:id="104"/>
    <w:p>
      <w:pPr>
        <w:spacing w:after="0"/>
        <w:ind w:left="0"/>
        <w:jc w:val="both"/>
      </w:pPr>
      <w:r>
        <w:rPr>
          <w:rFonts w:ascii="Times New Roman"/>
          <w:b w:val="false"/>
          <w:i w:val="false"/>
          <w:color w:val="000000"/>
          <w:sz w:val="28"/>
        </w:rPr>
        <w:t xml:space="preserve">
      Буксирное устройство маломерного судна должно обеспечивать буксировку других аналогичных ему по водоизмещению или меньшего по тоннажу судна своими штатными средствами с помощью собственных движителей. </w:t>
      </w:r>
    </w:p>
    <w:bookmarkEnd w:id="104"/>
    <w:bookmarkStart w:name="z129" w:id="105"/>
    <w:p>
      <w:pPr>
        <w:spacing w:after="0"/>
        <w:ind w:left="0"/>
        <w:jc w:val="both"/>
      </w:pPr>
      <w:r>
        <w:rPr>
          <w:rFonts w:ascii="Times New Roman"/>
          <w:b w:val="false"/>
          <w:i w:val="false"/>
          <w:color w:val="000000"/>
          <w:sz w:val="28"/>
        </w:rPr>
        <w:t xml:space="preserve">
      Количество и номенклатура механизмов (изделий) буксирного устройства маломерного судна, а также расположение их на маломерном судне определяется при его проектировании в соответствии с конструктивными особенностями корпуса, спецификой его палубного оборудования и назначением маломерного судна. </w:t>
      </w:r>
    </w:p>
    <w:bookmarkEnd w:id="105"/>
    <w:bookmarkStart w:name="z130" w:id="106"/>
    <w:p>
      <w:pPr>
        <w:spacing w:after="0"/>
        <w:ind w:left="0"/>
        <w:jc w:val="both"/>
      </w:pPr>
      <w:r>
        <w:rPr>
          <w:rFonts w:ascii="Times New Roman"/>
          <w:b w:val="false"/>
          <w:i w:val="false"/>
          <w:color w:val="000000"/>
          <w:sz w:val="28"/>
        </w:rPr>
        <w:t xml:space="preserve">
      22. Маломерные суда должны быть спроектированы и построены так, чтобы с учетом типа, назначения маломерных судов и условий их эксплуатации минимизировать риск падения человека за борт и обеспечить его поднятие из воды на борт. </w:t>
      </w:r>
    </w:p>
    <w:bookmarkEnd w:id="106"/>
    <w:bookmarkStart w:name="z131" w:id="107"/>
    <w:p>
      <w:pPr>
        <w:spacing w:after="0"/>
        <w:ind w:left="0"/>
        <w:jc w:val="both"/>
      </w:pPr>
      <w:r>
        <w:rPr>
          <w:rFonts w:ascii="Times New Roman"/>
          <w:b w:val="false"/>
          <w:i w:val="false"/>
          <w:color w:val="000000"/>
          <w:sz w:val="28"/>
        </w:rPr>
        <w:t xml:space="preserve">
      Для защиты пассажиров и экипажа от опасности падения за борт на маломерных судах предусматриваются ограждения (фальшборт или леерное устройство), поручни, переходные мостики, сходные трапы. </w:t>
      </w:r>
    </w:p>
    <w:bookmarkEnd w:id="107"/>
    <w:bookmarkStart w:name="z132" w:id="108"/>
    <w:p>
      <w:pPr>
        <w:spacing w:after="0"/>
        <w:ind w:left="0"/>
        <w:jc w:val="both"/>
      </w:pPr>
      <w:r>
        <w:rPr>
          <w:rFonts w:ascii="Times New Roman"/>
          <w:b w:val="false"/>
          <w:i w:val="false"/>
          <w:color w:val="000000"/>
          <w:sz w:val="28"/>
        </w:rPr>
        <w:t xml:space="preserve">
      23. Механическая установка маломерного судна должна обеспечивать бесперебойную эксплуатацию во всех режимах, при допустимых для данной категории маломерных судов кренах и дифферентах, а мощность двигателя должна соответствовать расчетной мощности для данного типа маломерного судна, предусмотренной проектной документацией. </w:t>
      </w:r>
    </w:p>
    <w:bookmarkEnd w:id="108"/>
    <w:bookmarkStart w:name="z133" w:id="109"/>
    <w:p>
      <w:pPr>
        <w:spacing w:after="0"/>
        <w:ind w:left="0"/>
        <w:jc w:val="both"/>
      </w:pPr>
      <w:r>
        <w:rPr>
          <w:rFonts w:ascii="Times New Roman"/>
          <w:b w:val="false"/>
          <w:i w:val="false"/>
          <w:color w:val="000000"/>
          <w:sz w:val="28"/>
        </w:rPr>
        <w:t xml:space="preserve">
      Моторные маломерные суда должны быть спроектированы так, чтобы отработанные газы двигателей содержали не более 4,8 % окиси углерода (CО). </w:t>
      </w:r>
    </w:p>
    <w:bookmarkEnd w:id="109"/>
    <w:bookmarkStart w:name="z134" w:id="110"/>
    <w:p>
      <w:pPr>
        <w:spacing w:after="0"/>
        <w:ind w:left="0"/>
        <w:jc w:val="both"/>
      </w:pPr>
      <w:r>
        <w:rPr>
          <w:rFonts w:ascii="Times New Roman"/>
          <w:b w:val="false"/>
          <w:i w:val="false"/>
          <w:color w:val="000000"/>
          <w:sz w:val="28"/>
        </w:rPr>
        <w:t xml:space="preserve">
      24. Конструкция и расположение пусковых и реверсивных устройств должны обеспечивать возможность пуска и реверсирования каждого механизма одним человеком. </w:t>
      </w:r>
    </w:p>
    <w:bookmarkEnd w:id="110"/>
    <w:bookmarkStart w:name="z135" w:id="111"/>
    <w:p>
      <w:pPr>
        <w:spacing w:after="0"/>
        <w:ind w:left="0"/>
        <w:jc w:val="both"/>
      </w:pPr>
      <w:r>
        <w:rPr>
          <w:rFonts w:ascii="Times New Roman"/>
          <w:b w:val="false"/>
          <w:i w:val="false"/>
          <w:color w:val="000000"/>
          <w:sz w:val="28"/>
        </w:rPr>
        <w:t xml:space="preserve">
      25. Место установки емкости для хранения газового топлива, предназначенного для работы главного двигателя, должно располагаться на открытой палубе или в газопроницаемых отсеках, устроенных таким образом, чтобы при любой утечке газ уходил за борт. Крепление емкости должно исключать ее отрыв или перемещение при плавании в максимально возможных штормовых условиях для разрешенного маломерному судну района плавания. </w:t>
      </w:r>
    </w:p>
    <w:bookmarkEnd w:id="111"/>
    <w:bookmarkStart w:name="z136" w:id="112"/>
    <w:p>
      <w:pPr>
        <w:spacing w:after="0"/>
        <w:ind w:left="0"/>
        <w:jc w:val="both"/>
      </w:pPr>
      <w:r>
        <w:rPr>
          <w:rFonts w:ascii="Times New Roman"/>
          <w:b w:val="false"/>
          <w:i w:val="false"/>
          <w:color w:val="000000"/>
          <w:sz w:val="28"/>
        </w:rPr>
        <w:t xml:space="preserve">
      Трубопроводы для подачи газа к двигателю должны обеспечивать герметичность во всех допустимых режимах эксплуатации. </w:t>
      </w:r>
    </w:p>
    <w:bookmarkEnd w:id="112"/>
    <w:bookmarkStart w:name="z137" w:id="113"/>
    <w:p>
      <w:pPr>
        <w:spacing w:after="0"/>
        <w:ind w:left="0"/>
        <w:jc w:val="both"/>
      </w:pPr>
      <w:r>
        <w:rPr>
          <w:rFonts w:ascii="Times New Roman"/>
          <w:b w:val="false"/>
          <w:i w:val="false"/>
          <w:color w:val="000000"/>
          <w:sz w:val="28"/>
        </w:rPr>
        <w:t xml:space="preserve">
      26. Топливные танки, трубопроводы и шланги должны быть удалены и защищены от любого воздействия источников теплового излучения. Материал и конструкция танков должны соответствовать их требуемой емкости и типу топлива. Все топливные танки должны иметь надежную систему вентиляции, исключающую образование взрывоопасной воздушной смеси. </w:t>
      </w:r>
    </w:p>
    <w:bookmarkEnd w:id="113"/>
    <w:bookmarkStart w:name="z138" w:id="114"/>
    <w:p>
      <w:pPr>
        <w:spacing w:after="0"/>
        <w:ind w:left="0"/>
        <w:jc w:val="both"/>
      </w:pPr>
      <w:r>
        <w:rPr>
          <w:rFonts w:ascii="Times New Roman"/>
          <w:b w:val="false"/>
          <w:i w:val="false"/>
          <w:color w:val="000000"/>
          <w:sz w:val="28"/>
        </w:rPr>
        <w:t>
      Жидкое топливо с точкой возгорания ниже 60</w:t>
      </w:r>
      <w:r>
        <w:rPr>
          <w:rFonts w:ascii="Times New Roman"/>
          <w:b w:val="false"/>
          <w:i w:val="false"/>
          <w:color w:val="000000"/>
          <w:vertAlign w:val="superscript"/>
        </w:rPr>
        <w:t>0</w:t>
      </w:r>
      <w:r>
        <w:rPr>
          <w:rFonts w:ascii="Times New Roman"/>
          <w:b w:val="false"/>
          <w:i w:val="false"/>
          <w:color w:val="000000"/>
          <w:sz w:val="28"/>
        </w:rPr>
        <w:t xml:space="preserve">С должно храниться в танках, которые не образуют общей части с корпусом судна (переносные) и должны быть: </w:t>
      </w:r>
    </w:p>
    <w:bookmarkEnd w:id="114"/>
    <w:bookmarkStart w:name="z139" w:id="115"/>
    <w:p>
      <w:pPr>
        <w:spacing w:after="0"/>
        <w:ind w:left="0"/>
        <w:jc w:val="both"/>
      </w:pPr>
      <w:r>
        <w:rPr>
          <w:rFonts w:ascii="Times New Roman"/>
          <w:b w:val="false"/>
          <w:i w:val="false"/>
          <w:color w:val="000000"/>
          <w:sz w:val="28"/>
        </w:rPr>
        <w:t xml:space="preserve">
      а) защищены от воздействия источников теплового излучения; </w:t>
      </w:r>
    </w:p>
    <w:bookmarkEnd w:id="115"/>
    <w:bookmarkStart w:name="z140" w:id="116"/>
    <w:p>
      <w:pPr>
        <w:spacing w:after="0"/>
        <w:ind w:left="0"/>
        <w:jc w:val="both"/>
      </w:pPr>
      <w:r>
        <w:rPr>
          <w:rFonts w:ascii="Times New Roman"/>
          <w:b w:val="false"/>
          <w:i w:val="false"/>
          <w:color w:val="000000"/>
          <w:sz w:val="28"/>
        </w:rPr>
        <w:t xml:space="preserve">
      б) отделены от жилых помещений. </w:t>
      </w:r>
    </w:p>
    <w:bookmarkEnd w:id="116"/>
    <w:bookmarkStart w:name="z141" w:id="117"/>
    <w:p>
      <w:pPr>
        <w:spacing w:after="0"/>
        <w:ind w:left="0"/>
        <w:jc w:val="both"/>
      </w:pPr>
      <w:r>
        <w:rPr>
          <w:rFonts w:ascii="Times New Roman"/>
          <w:b w:val="false"/>
          <w:i w:val="false"/>
          <w:color w:val="000000"/>
          <w:sz w:val="28"/>
        </w:rPr>
        <w:t xml:space="preserve">
      27. Нормы по внешней шумовой характеристике моторного маломерного судна эксплуатируемого в полосе на расстоянии менее 500 м от берега: уровень звука, для не скоростных маломерных судов должен быть не более 75 дБА, скоростных (скоростными маломерными судами считаются со скоростью свыше 40 км/час) - 78 дБА. Замеры внешней шумовой характеристики производятся на расстоянии 25 метров от плоскости борта маломерного судна. </w:t>
      </w:r>
    </w:p>
    <w:bookmarkEnd w:id="117"/>
    <w:bookmarkStart w:name="z142" w:id="118"/>
    <w:p>
      <w:pPr>
        <w:spacing w:after="0"/>
        <w:ind w:left="0"/>
        <w:jc w:val="both"/>
      </w:pPr>
      <w:r>
        <w:rPr>
          <w:rFonts w:ascii="Times New Roman"/>
          <w:b w:val="false"/>
          <w:i w:val="false"/>
          <w:color w:val="000000"/>
          <w:sz w:val="28"/>
        </w:rPr>
        <w:t xml:space="preserve">
      28. Допустимая мощность двигателей (стационарных и подвесных), устанавливаемых на моторных маломерных судах, определяется проектной документацией проектанта (строителя маломерного судна). </w:t>
      </w:r>
    </w:p>
    <w:bookmarkEnd w:id="118"/>
    <w:bookmarkStart w:name="z143" w:id="119"/>
    <w:p>
      <w:pPr>
        <w:spacing w:after="0"/>
        <w:ind w:left="0"/>
        <w:jc w:val="both"/>
      </w:pPr>
      <w:r>
        <w:rPr>
          <w:rFonts w:ascii="Times New Roman"/>
          <w:b w:val="false"/>
          <w:i w:val="false"/>
          <w:color w:val="000000"/>
          <w:sz w:val="28"/>
        </w:rPr>
        <w:t xml:space="preserve">
      29. На маломерных судах должна быть предусмотрена осушительная система или осушительные средства. </w:t>
      </w:r>
    </w:p>
    <w:bookmarkEnd w:id="119"/>
    <w:bookmarkStart w:name="z144" w:id="120"/>
    <w:p>
      <w:pPr>
        <w:spacing w:after="0"/>
        <w:ind w:left="0"/>
        <w:jc w:val="both"/>
      </w:pPr>
      <w:r>
        <w:rPr>
          <w:rFonts w:ascii="Times New Roman"/>
          <w:b w:val="false"/>
          <w:i w:val="false"/>
          <w:color w:val="000000"/>
          <w:sz w:val="28"/>
        </w:rPr>
        <w:t xml:space="preserve">
      30. Санитарно-бытовые и жилые помещения маломерных судов должны соответствовать санитарно-эпидемиологическим требованиям. </w:t>
      </w:r>
    </w:p>
    <w:bookmarkEnd w:id="120"/>
    <w:bookmarkStart w:name="z145" w:id="121"/>
    <w:p>
      <w:pPr>
        <w:spacing w:after="0"/>
        <w:ind w:left="0"/>
        <w:jc w:val="both"/>
      </w:pPr>
      <w:r>
        <w:rPr>
          <w:rFonts w:ascii="Times New Roman"/>
          <w:b w:val="false"/>
          <w:i w:val="false"/>
          <w:color w:val="000000"/>
          <w:sz w:val="28"/>
        </w:rPr>
        <w:t xml:space="preserve">
      На маломерных судах, имеющих санитарно-бытовые помещения, должна предусматриваться фановая система для сбора и удаления с маломерного судна сточных и фекальных вод, включающая в себя санитарное оборудование, необходимые трубопроводы (с гидравлическим затвором) и цистерну или съемные контейнеры для сбора сточных и фекальных вод. </w:t>
      </w:r>
    </w:p>
    <w:bookmarkEnd w:id="121"/>
    <w:bookmarkStart w:name="z146" w:id="122"/>
    <w:p>
      <w:pPr>
        <w:spacing w:after="0"/>
        <w:ind w:left="0"/>
        <w:jc w:val="both"/>
      </w:pPr>
      <w:r>
        <w:rPr>
          <w:rFonts w:ascii="Times New Roman"/>
          <w:b w:val="false"/>
          <w:i w:val="false"/>
          <w:color w:val="000000"/>
          <w:sz w:val="28"/>
        </w:rPr>
        <w:t xml:space="preserve">
      31. Система водоснабжения (при ее наличии) должна обеспечивать потребности допустимого количества людей на борту в питьевой воде. </w:t>
      </w:r>
    </w:p>
    <w:bookmarkEnd w:id="122"/>
    <w:bookmarkStart w:name="z147" w:id="123"/>
    <w:p>
      <w:pPr>
        <w:spacing w:after="0"/>
        <w:ind w:left="0"/>
        <w:jc w:val="both"/>
      </w:pPr>
      <w:r>
        <w:rPr>
          <w:rFonts w:ascii="Times New Roman"/>
          <w:b w:val="false"/>
          <w:i w:val="false"/>
          <w:color w:val="000000"/>
          <w:sz w:val="28"/>
        </w:rPr>
        <w:t xml:space="preserve">
      32. Моторные маломерные суда должны быть укомплектованы противопожарным оборудованием и имуществом с учетом возможных причин возникновения пожаров. </w:t>
      </w:r>
    </w:p>
    <w:bookmarkEnd w:id="123"/>
    <w:bookmarkStart w:name="z148" w:id="124"/>
    <w:p>
      <w:pPr>
        <w:spacing w:after="0"/>
        <w:ind w:left="0"/>
        <w:jc w:val="both"/>
      </w:pPr>
      <w:r>
        <w:rPr>
          <w:rFonts w:ascii="Times New Roman"/>
          <w:b w:val="false"/>
          <w:i w:val="false"/>
          <w:color w:val="000000"/>
          <w:sz w:val="28"/>
        </w:rPr>
        <w:t xml:space="preserve">
      Противопожарная система (средства борьбы с огнем) должна(ны) обеспечивать подачу огнегасителя под защитные кожуха двигателей без открытия или демонтажа защитных кожухов. </w:t>
      </w:r>
    </w:p>
    <w:bookmarkEnd w:id="124"/>
    <w:bookmarkStart w:name="z149" w:id="125"/>
    <w:p>
      <w:pPr>
        <w:spacing w:after="0"/>
        <w:ind w:left="0"/>
        <w:jc w:val="both"/>
      </w:pPr>
      <w:r>
        <w:rPr>
          <w:rFonts w:ascii="Times New Roman"/>
          <w:b w:val="false"/>
          <w:i w:val="false"/>
          <w:color w:val="000000"/>
          <w:sz w:val="28"/>
        </w:rPr>
        <w:t xml:space="preserve">
      Противопожарное имущество должно размещаться в доступных, предназначенных для этих целей местах с нанесением соответствующей маркировки. Возле поста управления должно размещаться не менее одного огнетушителя. </w:t>
      </w:r>
    </w:p>
    <w:bookmarkEnd w:id="125"/>
    <w:bookmarkStart w:name="z150" w:id="126"/>
    <w:p>
      <w:pPr>
        <w:spacing w:after="0"/>
        <w:ind w:left="0"/>
        <w:jc w:val="both"/>
      </w:pPr>
      <w:r>
        <w:rPr>
          <w:rFonts w:ascii="Times New Roman"/>
          <w:b w:val="false"/>
          <w:i w:val="false"/>
          <w:color w:val="000000"/>
          <w:sz w:val="28"/>
        </w:rPr>
        <w:t xml:space="preserve">
      33. Все палубные маломерные суда должны иметь естественную или принудительную вентиляцию машинных помещений и выгородок для размещения топливных баков (цистерн). </w:t>
      </w:r>
    </w:p>
    <w:bookmarkEnd w:id="126"/>
    <w:bookmarkStart w:name="z151" w:id="127"/>
    <w:p>
      <w:pPr>
        <w:spacing w:after="0"/>
        <w:ind w:left="0"/>
        <w:jc w:val="both"/>
      </w:pPr>
      <w:r>
        <w:rPr>
          <w:rFonts w:ascii="Times New Roman"/>
          <w:b w:val="false"/>
          <w:i w:val="false"/>
          <w:color w:val="000000"/>
          <w:sz w:val="28"/>
        </w:rPr>
        <w:t xml:space="preserve">
      Закрытые машинные помещения должны иметь вентиляцию, обеспечивающую удаление скопившихся топливных паров до пуска двигателя. </w:t>
      </w:r>
    </w:p>
    <w:bookmarkEnd w:id="127"/>
    <w:bookmarkStart w:name="z152" w:id="128"/>
    <w:p>
      <w:pPr>
        <w:spacing w:after="0"/>
        <w:ind w:left="0"/>
        <w:jc w:val="both"/>
      </w:pPr>
      <w:r>
        <w:rPr>
          <w:rFonts w:ascii="Times New Roman"/>
          <w:b w:val="false"/>
          <w:i w:val="false"/>
          <w:color w:val="000000"/>
          <w:sz w:val="28"/>
        </w:rPr>
        <w:t xml:space="preserve">
      34. Электрическое оборудование маломерного судна (если оно предусмотрено) должно быть надежно защищено от механических повреждений в процессе его эксплуатации, от воздействия внешней среды и быть безопасным в эксплуатации. </w:t>
      </w:r>
    </w:p>
    <w:bookmarkEnd w:id="128"/>
    <w:bookmarkStart w:name="z153" w:id="129"/>
    <w:p>
      <w:pPr>
        <w:spacing w:after="0"/>
        <w:ind w:left="0"/>
        <w:jc w:val="both"/>
      </w:pPr>
      <w:r>
        <w:rPr>
          <w:rFonts w:ascii="Times New Roman"/>
          <w:b w:val="false"/>
          <w:i w:val="false"/>
          <w:color w:val="000000"/>
          <w:sz w:val="28"/>
        </w:rPr>
        <w:t xml:space="preserve">
      Обеспечить защиту всех электрических цепей от перегрузок и коротких замыканий. </w:t>
      </w:r>
    </w:p>
    <w:bookmarkEnd w:id="129"/>
    <w:bookmarkStart w:name="z154" w:id="130"/>
    <w:p>
      <w:pPr>
        <w:spacing w:after="0"/>
        <w:ind w:left="0"/>
        <w:jc w:val="both"/>
      </w:pPr>
      <w:r>
        <w:rPr>
          <w:rFonts w:ascii="Times New Roman"/>
          <w:b w:val="false"/>
          <w:i w:val="false"/>
          <w:color w:val="000000"/>
          <w:sz w:val="28"/>
        </w:rPr>
        <w:t xml:space="preserve">
      Для предупреждения аккумуляции газов, выделяемых аккумуляторными батареями, должна быть обеспечена их вентиляция. На маломерном судне аккумуляторные батареи должны быть установлены в безопасном и защищенном от попадания воды месте. Пожароопасное и взрывоопасное оборудование должно быть сконструировано и расположено на судне таким образом, чтобы минимизировать риск возникновения пожара. </w:t>
      </w:r>
    </w:p>
    <w:bookmarkEnd w:id="130"/>
    <w:bookmarkStart w:name="z155" w:id="131"/>
    <w:p>
      <w:pPr>
        <w:spacing w:after="0"/>
        <w:ind w:left="0"/>
        <w:jc w:val="both"/>
      </w:pPr>
      <w:r>
        <w:rPr>
          <w:rFonts w:ascii="Times New Roman"/>
          <w:b w:val="false"/>
          <w:i w:val="false"/>
          <w:color w:val="000000"/>
          <w:sz w:val="28"/>
        </w:rPr>
        <w:t xml:space="preserve">
      Конструкция пожароопасного и взрывоопасного оборудования и его расположение на судне должны быть направлены на предотвращение возникновения и распространения пожара, особое внимание должно обращаться на: оборудование с открытым пламенем; нагревающимся поверхностям; двигателям и вспомогательным установкам; переливу топлива и масла; незакрытым топливным и масляным трубопроводам. </w:t>
      </w:r>
    </w:p>
    <w:bookmarkEnd w:id="131"/>
    <w:bookmarkStart w:name="z156" w:id="132"/>
    <w:p>
      <w:pPr>
        <w:spacing w:after="0"/>
        <w:ind w:left="0"/>
        <w:jc w:val="both"/>
      </w:pPr>
      <w:r>
        <w:rPr>
          <w:rFonts w:ascii="Times New Roman"/>
          <w:b w:val="false"/>
          <w:i w:val="false"/>
          <w:color w:val="000000"/>
          <w:sz w:val="28"/>
        </w:rPr>
        <w:t xml:space="preserve">
      Запрещается прокладывать электрическую проводку над нагревающимися частями машин. </w:t>
      </w:r>
    </w:p>
    <w:bookmarkEnd w:id="132"/>
    <w:bookmarkStart w:name="z157" w:id="133"/>
    <w:p>
      <w:pPr>
        <w:spacing w:after="0"/>
        <w:ind w:left="0"/>
        <w:jc w:val="both"/>
      </w:pPr>
      <w:r>
        <w:rPr>
          <w:rFonts w:ascii="Times New Roman"/>
          <w:b w:val="false"/>
          <w:i w:val="false"/>
          <w:color w:val="000000"/>
          <w:sz w:val="28"/>
        </w:rPr>
        <w:t xml:space="preserve">
      35. Все стационарные двигатели маломерных судов должны быть снабжены защитными кожухами и отделены от жилых помещений судна, чтобы минимизировать риск возникновения и распространения пожара, а также исключить несчастные случаи с людьми в результате: отравления токсичными выхлопными газами и дымом, воздействия теплового излучения нагретых поверхностей, шума и вибрации на людей в жилых помещениях. </w:t>
      </w:r>
    </w:p>
    <w:bookmarkEnd w:id="133"/>
    <w:bookmarkStart w:name="z158" w:id="134"/>
    <w:p>
      <w:pPr>
        <w:spacing w:after="0"/>
        <w:ind w:left="0"/>
        <w:jc w:val="both"/>
      </w:pPr>
      <w:r>
        <w:rPr>
          <w:rFonts w:ascii="Times New Roman"/>
          <w:b w:val="false"/>
          <w:i w:val="false"/>
          <w:color w:val="000000"/>
          <w:sz w:val="28"/>
        </w:rPr>
        <w:t xml:space="preserve">
      Элементы двигателя маломерного судна, требующие частого осмотра и (или) технического обслуживания должны быть легко доступны, изоляционные материалы внутри машинного отсека должны быть негорючими. </w:t>
      </w:r>
    </w:p>
    <w:bookmarkEnd w:id="134"/>
    <w:bookmarkStart w:name="z159" w:id="135"/>
    <w:p>
      <w:pPr>
        <w:spacing w:after="0"/>
        <w:ind w:left="0"/>
        <w:jc w:val="both"/>
      </w:pPr>
      <w:r>
        <w:rPr>
          <w:rFonts w:ascii="Times New Roman"/>
          <w:b w:val="false"/>
          <w:i w:val="false"/>
          <w:color w:val="000000"/>
          <w:sz w:val="28"/>
        </w:rPr>
        <w:t>
      Наружные раскаленные или движущиеся части стационарного двигателя, нагреваемые выше 60</w:t>
      </w:r>
      <w:r>
        <w:rPr>
          <w:rFonts w:ascii="Times New Roman"/>
          <w:b w:val="false"/>
          <w:i w:val="false"/>
          <w:color w:val="000000"/>
          <w:vertAlign w:val="superscript"/>
        </w:rPr>
        <w:t>0</w:t>
      </w:r>
      <w:r>
        <w:rPr>
          <w:rFonts w:ascii="Times New Roman"/>
          <w:b w:val="false"/>
          <w:i w:val="false"/>
          <w:color w:val="000000"/>
          <w:sz w:val="28"/>
        </w:rPr>
        <w:t xml:space="preserve">С, должны быть надежно прикрыты кожухом или крышкой, чтобы не причинять вреда персоналу. </w:t>
      </w:r>
    </w:p>
    <w:bookmarkEnd w:id="135"/>
    <w:bookmarkStart w:name="z160" w:id="136"/>
    <w:p>
      <w:pPr>
        <w:spacing w:after="0"/>
        <w:ind w:left="0"/>
        <w:jc w:val="both"/>
      </w:pPr>
      <w:r>
        <w:rPr>
          <w:rFonts w:ascii="Times New Roman"/>
          <w:b w:val="false"/>
          <w:i w:val="false"/>
          <w:color w:val="000000"/>
          <w:sz w:val="28"/>
        </w:rPr>
        <w:t xml:space="preserve">
      Устройства для заправки, хранения, вентиляции и подачи топлива должны быть разработаны таким образом, чтобы свести к минимуму риск возникновения пожара и взрыва на судне. </w:t>
      </w:r>
    </w:p>
    <w:bookmarkEnd w:id="136"/>
    <w:bookmarkStart w:name="z161" w:id="137"/>
    <w:p>
      <w:pPr>
        <w:spacing w:after="0"/>
        <w:ind w:left="0"/>
        <w:jc w:val="both"/>
      </w:pPr>
      <w:r>
        <w:rPr>
          <w:rFonts w:ascii="Times New Roman"/>
          <w:b w:val="false"/>
          <w:i w:val="false"/>
          <w:color w:val="000000"/>
          <w:sz w:val="28"/>
        </w:rPr>
        <w:t>
      36. Маломерные суда оборудуются средствами связи и навигации (</w:t>
      </w:r>
      <w:r>
        <w:rPr>
          <w:rFonts w:ascii="Times New Roman"/>
          <w:b w:val="false"/>
          <w:i w:val="false"/>
          <w:color w:val="000000"/>
          <w:sz w:val="28"/>
        </w:rPr>
        <w:t>приложение № 4</w:t>
      </w:r>
      <w:r>
        <w:rPr>
          <w:rFonts w:ascii="Times New Roman"/>
          <w:b w:val="false"/>
          <w:i w:val="false"/>
          <w:color w:val="000000"/>
          <w:sz w:val="28"/>
        </w:rPr>
        <w:t xml:space="preserve">). </w:t>
      </w:r>
    </w:p>
    <w:bookmarkEnd w:id="137"/>
    <w:bookmarkStart w:name="z162" w:id="138"/>
    <w:p>
      <w:pPr>
        <w:spacing w:after="0"/>
        <w:ind w:left="0"/>
        <w:jc w:val="both"/>
      </w:pPr>
      <w:r>
        <w:rPr>
          <w:rFonts w:ascii="Times New Roman"/>
          <w:b w:val="false"/>
          <w:i w:val="false"/>
          <w:color w:val="000000"/>
          <w:sz w:val="28"/>
        </w:rPr>
        <w:t xml:space="preserve">
      Судовое навигационное оборудование и навигационное снабжение должны непрерывно обеспечивать судоводителя достоверной информацией о местоположении, курсе и скорости судна, а также информацией, позволяющей безопасно управлять маломерным судом в предписанных районах и условиях эксплуатации. </w:t>
      </w:r>
    </w:p>
    <w:bookmarkEnd w:id="138"/>
    <w:bookmarkStart w:name="z163" w:id="139"/>
    <w:p>
      <w:pPr>
        <w:spacing w:after="0"/>
        <w:ind w:left="0"/>
        <w:jc w:val="both"/>
      </w:pPr>
      <w:r>
        <w:rPr>
          <w:rFonts w:ascii="Times New Roman"/>
          <w:b w:val="false"/>
          <w:i w:val="false"/>
          <w:color w:val="000000"/>
          <w:sz w:val="28"/>
        </w:rPr>
        <w:t xml:space="preserve">
      37. На всех маломерным судах, оборудованных средствами связи и навигации для энергопитания радиооборудования, должно быть не менее двух источников электрической энергии: основного и резервного. </w:t>
      </w:r>
    </w:p>
    <w:bookmarkEnd w:id="139"/>
    <w:bookmarkStart w:name="z164" w:id="140"/>
    <w:p>
      <w:pPr>
        <w:spacing w:after="0"/>
        <w:ind w:left="0"/>
        <w:jc w:val="both"/>
      </w:pPr>
      <w:r>
        <w:rPr>
          <w:rFonts w:ascii="Times New Roman"/>
          <w:b w:val="false"/>
          <w:i w:val="false"/>
          <w:color w:val="000000"/>
          <w:sz w:val="28"/>
        </w:rPr>
        <w:t xml:space="preserve">
      38. Конструкция маломерных судов, используемых в морских районах 0 – III категорий сложности районов плавания, должна предусматривать возможность установки аппаратуры спутниковой навигации (в том числе - ГЛОНАСС или ГЛОНАСС совместно с GPS) и ее функционирование. </w:t>
      </w:r>
    </w:p>
    <w:bookmarkEnd w:id="140"/>
    <w:bookmarkStart w:name="z165" w:id="141"/>
    <w:p>
      <w:pPr>
        <w:spacing w:after="0"/>
        <w:ind w:left="0"/>
        <w:jc w:val="both"/>
      </w:pPr>
      <w:r>
        <w:rPr>
          <w:rFonts w:ascii="Times New Roman"/>
          <w:b w:val="false"/>
          <w:i w:val="false"/>
          <w:color w:val="000000"/>
          <w:sz w:val="28"/>
        </w:rPr>
        <w:t xml:space="preserve">
      Оснащение указанной аппаратурой маломерных судов, выпускаемых в обращении и находящихся в эксплуатации, осуществляется в порядке, установленном нормативными правовыми актами государств-членов союза. </w:t>
      </w:r>
    </w:p>
    <w:bookmarkEnd w:id="141"/>
    <w:bookmarkStart w:name="z166" w:id="142"/>
    <w:p>
      <w:pPr>
        <w:spacing w:after="0"/>
        <w:ind w:left="0"/>
        <w:jc w:val="both"/>
      </w:pPr>
      <w:r>
        <w:rPr>
          <w:rFonts w:ascii="Times New Roman"/>
          <w:b w:val="false"/>
          <w:i w:val="false"/>
          <w:color w:val="000000"/>
          <w:sz w:val="28"/>
        </w:rPr>
        <w:t xml:space="preserve">
      Все маломерные суда, используемые в морских районах 0 – IV категорий сложности районов плавания, должны иметь средства связи обеспечивающие передачу и прием информации по безопасности на море, включая прогнозы погоды, волнения моря и ледовой обстановки, навигационные рекомендации по безопасному плаванию маломерного судна, штормовые предупреждения и оповещения. </w:t>
      </w:r>
    </w:p>
    <w:bookmarkEnd w:id="142"/>
    <w:bookmarkStart w:name="z167" w:id="143"/>
    <w:p>
      <w:pPr>
        <w:spacing w:after="0"/>
        <w:ind w:left="0"/>
        <w:jc w:val="both"/>
      </w:pPr>
      <w:r>
        <w:rPr>
          <w:rFonts w:ascii="Times New Roman"/>
          <w:b w:val="false"/>
          <w:i w:val="false"/>
          <w:color w:val="000000"/>
          <w:sz w:val="28"/>
        </w:rPr>
        <w:t xml:space="preserve">
      Радиоаппаратура маломерного судна должна быть изготовлена в водозащищенном исполнении. </w:t>
      </w:r>
    </w:p>
    <w:bookmarkEnd w:id="143"/>
    <w:bookmarkStart w:name="z168" w:id="144"/>
    <w:p>
      <w:pPr>
        <w:spacing w:after="0"/>
        <w:ind w:left="0"/>
        <w:jc w:val="both"/>
      </w:pPr>
      <w:r>
        <w:rPr>
          <w:rFonts w:ascii="Times New Roman"/>
          <w:b w:val="false"/>
          <w:i w:val="false"/>
          <w:color w:val="000000"/>
          <w:sz w:val="28"/>
        </w:rPr>
        <w:t xml:space="preserve">
      39. При эксплуатации маломерных судов, используемых в морских районах плавания, на них должен быть установлен магнитный компас. </w:t>
      </w:r>
    </w:p>
    <w:bookmarkEnd w:id="144"/>
    <w:bookmarkStart w:name="z169" w:id="145"/>
    <w:p>
      <w:pPr>
        <w:spacing w:after="0"/>
        <w:ind w:left="0"/>
        <w:jc w:val="both"/>
      </w:pPr>
      <w:r>
        <w:rPr>
          <w:rFonts w:ascii="Times New Roman"/>
          <w:b w:val="false"/>
          <w:i w:val="false"/>
          <w:color w:val="000000"/>
          <w:sz w:val="28"/>
        </w:rPr>
        <w:t xml:space="preserve">
      40. На маломерных судах, спроектированных на эксплуатацию на внутренних судоходных путях в условиях ограниченной видимости (менее 1000 метров) и в ночное время независимо от района их эксплуатации, должна быть установлена радиолокационная станция. </w:t>
      </w:r>
    </w:p>
    <w:bookmarkEnd w:id="145"/>
    <w:bookmarkStart w:name="z170" w:id="146"/>
    <w:p>
      <w:pPr>
        <w:spacing w:after="0"/>
        <w:ind w:left="0"/>
        <w:jc w:val="both"/>
      </w:pPr>
      <w:r>
        <w:rPr>
          <w:rFonts w:ascii="Times New Roman"/>
          <w:b w:val="false"/>
          <w:i w:val="false"/>
          <w:color w:val="000000"/>
          <w:sz w:val="28"/>
        </w:rPr>
        <w:t xml:space="preserve">
      41. Маломерные суда должны иметь спасательные и сигнальные средства в зависимости от категории маломерного судна согласно </w:t>
      </w:r>
      <w:r>
        <w:rPr>
          <w:rFonts w:ascii="Times New Roman"/>
          <w:b w:val="false"/>
          <w:i w:val="false"/>
          <w:color w:val="000000"/>
          <w:sz w:val="28"/>
        </w:rPr>
        <w:t>приложению № 5</w:t>
      </w:r>
      <w:r>
        <w:rPr>
          <w:rFonts w:ascii="Times New Roman"/>
          <w:b w:val="false"/>
          <w:i w:val="false"/>
          <w:color w:val="000000"/>
          <w:sz w:val="28"/>
          <w:u w:val="single"/>
        </w:rPr>
        <w:t xml:space="preserve"> </w:t>
      </w:r>
      <w:r>
        <w:rPr>
          <w:rFonts w:ascii="Times New Roman"/>
          <w:b w:val="false"/>
          <w:i w:val="false"/>
          <w:color w:val="000000"/>
          <w:sz w:val="28"/>
        </w:rPr>
        <w:t xml:space="preserve">(за исключением гидроциклов). </w:t>
      </w:r>
    </w:p>
    <w:bookmarkEnd w:id="146"/>
    <w:bookmarkStart w:name="z475" w:id="147"/>
    <w:p>
      <w:pPr>
        <w:spacing w:after="0"/>
        <w:ind w:left="0"/>
        <w:jc w:val="both"/>
      </w:pPr>
      <w:r>
        <w:rPr>
          <w:rFonts w:ascii="Times New Roman"/>
          <w:b w:val="false"/>
          <w:i w:val="false"/>
          <w:color w:val="000000"/>
          <w:sz w:val="28"/>
        </w:rPr>
        <w:t>
      При эксплуатации гидроциклов является обязательным наличие индивидуальных спасательных средств по количеству человек, находящихся на гидроцикле.</w:t>
      </w:r>
    </w:p>
    <w:bookmarkEnd w:id="147"/>
    <w:bookmarkStart w:name="z171" w:id="148"/>
    <w:p>
      <w:pPr>
        <w:spacing w:after="0"/>
        <w:ind w:left="0"/>
        <w:jc w:val="both"/>
      </w:pPr>
      <w:r>
        <w:rPr>
          <w:rFonts w:ascii="Times New Roman"/>
          <w:b w:val="false"/>
          <w:i w:val="false"/>
          <w:color w:val="000000"/>
          <w:sz w:val="28"/>
        </w:rPr>
        <w:t>
      42. Проектант должен подготовить, а строитель маломерного судна снабдить каждое маломерное судно эксплуатационной документацией, в состав которой помимо чертежей (общего расположения и других конструкций, других необходимых в эксплуатации чертежей), схем (противопожарных и других систем, изоляции, покрытия, расположения, снабжения, спасательных средств, электрических соединений, радиоэлектронных средств, навигационного оборудования, автоматики, сигнализации и аварийной защиты и иных схем) и руководств (инструкций) по эксплуатации технических средств маломерных судов должны входить информация о посадке и остойчивости, непотопляемости маломерного судна, сведения о маневренных характеристиках, схема и инструкция по борьбе за живучесть.</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решением Совета Евразийской экономической комиссии от 20.10.2023 </w:t>
      </w:r>
      <w:r>
        <w:rPr>
          <w:rFonts w:ascii="Times New Roman"/>
          <w:b w:val="false"/>
          <w:i w:val="false"/>
          <w:color w:val="00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72" w:id="1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ТРЕБОВАНИЯ К МАЛОМЕРНЫМ СУДАМ В ПРОЦЕССЕ ЭКСПЛУАТАЦИИ И УТИЛИЗАЦИИ</w:t>
      </w:r>
      <w:r>
        <w:rPr>
          <w:rFonts w:ascii="Times New Roman"/>
          <w:b w:val="false"/>
          <w:i w:val="false"/>
          <w:color w:val="000000"/>
          <w:sz w:val="28"/>
        </w:rPr>
        <w:t xml:space="preserve"> </w:t>
      </w:r>
    </w:p>
    <w:bookmarkEnd w:id="149"/>
    <w:bookmarkStart w:name="z173" w:id="150"/>
    <w:p>
      <w:pPr>
        <w:spacing w:after="0"/>
        <w:ind w:left="0"/>
        <w:jc w:val="both"/>
      </w:pPr>
      <w:r>
        <w:rPr>
          <w:rFonts w:ascii="Times New Roman"/>
          <w:b w:val="false"/>
          <w:i w:val="false"/>
          <w:color w:val="000000"/>
          <w:sz w:val="28"/>
        </w:rPr>
        <w:t xml:space="preserve">
      43. Конструкция рулевого устройства при дистанционном управлении подвесным лодочным мотором должна обеспечивать возможность его свободного откидывания при необходимости, а при спаренной установке подвесных лодочных моторов – синхронность их поворота и откидывание каждого мотора в отдельности. </w:t>
      </w:r>
    </w:p>
    <w:bookmarkEnd w:id="150"/>
    <w:bookmarkStart w:name="z174" w:id="151"/>
    <w:p>
      <w:pPr>
        <w:spacing w:after="0"/>
        <w:ind w:left="0"/>
        <w:jc w:val="both"/>
      </w:pPr>
      <w:r>
        <w:rPr>
          <w:rFonts w:ascii="Times New Roman"/>
          <w:b w:val="false"/>
          <w:i w:val="false"/>
          <w:color w:val="000000"/>
          <w:sz w:val="28"/>
        </w:rPr>
        <w:t xml:space="preserve">
      Положение руля должно быть четко обозначено на посту управления маломерным судном в рулевой рубке. Если индикатор положения руля является электрическим, то он должен иметь отдельную цепь питания. </w:t>
      </w:r>
    </w:p>
    <w:bookmarkEnd w:id="151"/>
    <w:bookmarkStart w:name="z175" w:id="152"/>
    <w:p>
      <w:pPr>
        <w:spacing w:after="0"/>
        <w:ind w:left="0"/>
        <w:jc w:val="both"/>
      </w:pPr>
      <w:r>
        <w:rPr>
          <w:rFonts w:ascii="Times New Roman"/>
          <w:b w:val="false"/>
          <w:i w:val="false"/>
          <w:color w:val="000000"/>
          <w:sz w:val="28"/>
        </w:rPr>
        <w:t xml:space="preserve">
      Если в направлении кормы маломерного судна не обеспечивается в достаточной степени беспрепятственный обзор, то для улучшения обзора допускается установка зеркал, видеоустановок и других вспомогательных оптических средств. </w:t>
      </w:r>
    </w:p>
    <w:bookmarkEnd w:id="152"/>
    <w:bookmarkStart w:name="z176" w:id="153"/>
    <w:p>
      <w:pPr>
        <w:spacing w:after="0"/>
        <w:ind w:left="0"/>
        <w:jc w:val="both"/>
      </w:pPr>
      <w:r>
        <w:rPr>
          <w:rFonts w:ascii="Times New Roman"/>
          <w:b w:val="false"/>
          <w:i w:val="false"/>
          <w:color w:val="000000"/>
          <w:sz w:val="28"/>
        </w:rPr>
        <w:t xml:space="preserve">
      Должен быть обеспечен беспрепятственный обзор из окон рулевой рубки в любое время суток при помощи осветительных средств (прожекторов). </w:t>
      </w:r>
    </w:p>
    <w:bookmarkEnd w:id="153"/>
    <w:bookmarkStart w:name="z177" w:id="154"/>
    <w:p>
      <w:pPr>
        <w:spacing w:after="0"/>
        <w:ind w:left="0"/>
        <w:jc w:val="both"/>
      </w:pPr>
      <w:r>
        <w:rPr>
          <w:rFonts w:ascii="Times New Roman"/>
          <w:b w:val="false"/>
          <w:i w:val="false"/>
          <w:color w:val="000000"/>
          <w:sz w:val="28"/>
        </w:rPr>
        <w:t xml:space="preserve">
      Степень прозрачности стекол, используемых в рулевых рубках, должна составлять не менее 75 процентов. </w:t>
      </w:r>
    </w:p>
    <w:bookmarkEnd w:id="154"/>
    <w:bookmarkStart w:name="z178" w:id="155"/>
    <w:p>
      <w:pPr>
        <w:spacing w:after="0"/>
        <w:ind w:left="0"/>
        <w:jc w:val="both"/>
      </w:pPr>
      <w:r>
        <w:rPr>
          <w:rFonts w:ascii="Times New Roman"/>
          <w:b w:val="false"/>
          <w:i w:val="false"/>
          <w:color w:val="000000"/>
          <w:sz w:val="28"/>
        </w:rPr>
        <w:t xml:space="preserve">
      44. Маломерные суда должны быть оборудованы: осветительными приборами, отличительными ходовыми огнями и средствами звуковой сигнализации. Гребные лодки и моторные лодки с подвесными моторами мощностью менее 22,1 кВт не подлежат обязательному оборудованию осветительными приборами, отличительными ходовыми огнями. В темное время суток разрешается эксплуатация маломерных судов только при включенных осветительных приборах и отличительных ходовых огнях. </w:t>
      </w:r>
    </w:p>
    <w:bookmarkEnd w:id="155"/>
    <w:bookmarkStart w:name="z179" w:id="156"/>
    <w:p>
      <w:pPr>
        <w:spacing w:after="0"/>
        <w:ind w:left="0"/>
        <w:jc w:val="both"/>
      </w:pPr>
      <w:r>
        <w:rPr>
          <w:rFonts w:ascii="Times New Roman"/>
          <w:b w:val="false"/>
          <w:i w:val="false"/>
          <w:color w:val="000000"/>
          <w:sz w:val="28"/>
        </w:rPr>
        <w:t xml:space="preserve">
      45. Запрещается эксплуатация маломерных судов, имеющих следующие неисправности: </w:t>
      </w:r>
    </w:p>
    <w:bookmarkEnd w:id="156"/>
    <w:bookmarkStart w:name="z180" w:id="157"/>
    <w:p>
      <w:pPr>
        <w:spacing w:after="0"/>
        <w:ind w:left="0"/>
        <w:jc w:val="both"/>
      </w:pPr>
      <w:r>
        <w:rPr>
          <w:rFonts w:ascii="Times New Roman"/>
          <w:b w:val="false"/>
          <w:i w:val="false"/>
          <w:color w:val="000000"/>
          <w:sz w:val="28"/>
        </w:rPr>
        <w:t xml:space="preserve">
      а) наличие свищей, пробоин набора и обшивки корпуса (независимо от местонахождения); </w:t>
      </w:r>
    </w:p>
    <w:bookmarkEnd w:id="157"/>
    <w:bookmarkStart w:name="z181" w:id="158"/>
    <w:p>
      <w:pPr>
        <w:spacing w:after="0"/>
        <w:ind w:left="0"/>
        <w:jc w:val="both"/>
      </w:pPr>
      <w:r>
        <w:rPr>
          <w:rFonts w:ascii="Times New Roman"/>
          <w:b w:val="false"/>
          <w:i w:val="false"/>
          <w:color w:val="000000"/>
          <w:sz w:val="28"/>
        </w:rPr>
        <w:t xml:space="preserve">
      б) отсутствие или разгерметизация предусмотренных конструкцией маломерного судна гермоотсеков и воздушных ящиков; </w:t>
      </w:r>
    </w:p>
    <w:bookmarkEnd w:id="158"/>
    <w:bookmarkStart w:name="z182" w:id="159"/>
    <w:p>
      <w:pPr>
        <w:spacing w:after="0"/>
        <w:ind w:left="0"/>
        <w:jc w:val="both"/>
      </w:pPr>
      <w:r>
        <w:rPr>
          <w:rFonts w:ascii="Times New Roman"/>
          <w:b w:val="false"/>
          <w:i w:val="false"/>
          <w:color w:val="000000"/>
          <w:sz w:val="28"/>
        </w:rPr>
        <w:t xml:space="preserve">
      в) не обеспечен полный угол перекладки руля (35 градусов на каждый борт), затруднено вращение рулевого штурвала; </w:t>
      </w:r>
    </w:p>
    <w:bookmarkEnd w:id="159"/>
    <w:bookmarkStart w:name="z183" w:id="160"/>
    <w:p>
      <w:pPr>
        <w:spacing w:after="0"/>
        <w:ind w:left="0"/>
        <w:jc w:val="both"/>
      </w:pPr>
      <w:r>
        <w:rPr>
          <w:rFonts w:ascii="Times New Roman"/>
          <w:b w:val="false"/>
          <w:i w:val="false"/>
          <w:color w:val="000000"/>
          <w:sz w:val="28"/>
        </w:rPr>
        <w:t xml:space="preserve">
      г) повреждение пера руля или деталей рулевого привода (направляющие блоки, опорные подшипники, натяжные талрепы, штуртросовая передача), наличие разрывов каболок штуртроса; </w:t>
      </w:r>
    </w:p>
    <w:bookmarkEnd w:id="160"/>
    <w:bookmarkStart w:name="z184" w:id="161"/>
    <w:p>
      <w:pPr>
        <w:spacing w:after="0"/>
        <w:ind w:left="0"/>
        <w:jc w:val="both"/>
      </w:pPr>
      <w:r>
        <w:rPr>
          <w:rFonts w:ascii="Times New Roman"/>
          <w:b w:val="false"/>
          <w:i w:val="false"/>
          <w:color w:val="000000"/>
          <w:sz w:val="28"/>
        </w:rPr>
        <w:t xml:space="preserve">
      д) отсутствие предусмотренных конструкцией деталей крепления рулевого привода (гайки, шплинты, контргайки); </w:t>
      </w:r>
    </w:p>
    <w:bookmarkEnd w:id="161"/>
    <w:bookmarkStart w:name="z185" w:id="162"/>
    <w:p>
      <w:pPr>
        <w:spacing w:after="0"/>
        <w:ind w:left="0"/>
        <w:jc w:val="both"/>
      </w:pPr>
      <w:r>
        <w:rPr>
          <w:rFonts w:ascii="Times New Roman"/>
          <w:b w:val="false"/>
          <w:i w:val="false"/>
          <w:color w:val="000000"/>
          <w:sz w:val="28"/>
        </w:rPr>
        <w:t xml:space="preserve">
      е) утечка топлива из баков, шлангов системы питания; </w:t>
      </w:r>
    </w:p>
    <w:bookmarkEnd w:id="162"/>
    <w:bookmarkStart w:name="z186" w:id="163"/>
    <w:p>
      <w:pPr>
        <w:spacing w:after="0"/>
        <w:ind w:left="0"/>
        <w:jc w:val="both"/>
      </w:pPr>
      <w:r>
        <w:rPr>
          <w:rFonts w:ascii="Times New Roman"/>
          <w:b w:val="false"/>
          <w:i w:val="false"/>
          <w:color w:val="000000"/>
          <w:sz w:val="28"/>
        </w:rPr>
        <w:t xml:space="preserve">
      ж) наличие вибрации двигателя, подвесного мотора, превышающей допустимые эксплуатационной документацией значения; </w:t>
      </w:r>
    </w:p>
    <w:bookmarkEnd w:id="163"/>
    <w:bookmarkStart w:name="z187" w:id="164"/>
    <w:p>
      <w:pPr>
        <w:spacing w:after="0"/>
        <w:ind w:left="0"/>
        <w:jc w:val="both"/>
      </w:pPr>
      <w:r>
        <w:rPr>
          <w:rFonts w:ascii="Times New Roman"/>
          <w:b w:val="false"/>
          <w:i w:val="false"/>
          <w:color w:val="000000"/>
          <w:sz w:val="28"/>
        </w:rPr>
        <w:t xml:space="preserve">
      з) повреждение системы дистанционного управления двигателем, реверс-редуктором. </w:t>
      </w:r>
    </w:p>
    <w:bookmarkEnd w:id="164"/>
    <w:bookmarkStart w:name="z188" w:id="165"/>
    <w:p>
      <w:pPr>
        <w:spacing w:after="0"/>
        <w:ind w:left="0"/>
        <w:jc w:val="both"/>
      </w:pPr>
      <w:r>
        <w:rPr>
          <w:rFonts w:ascii="Times New Roman"/>
          <w:b w:val="false"/>
          <w:i w:val="false"/>
          <w:color w:val="000000"/>
          <w:sz w:val="28"/>
        </w:rPr>
        <w:t xml:space="preserve">
      46. Шлюзование маломерных судов допускается в соответствии с правилами пропуска судов через шлюзы. </w:t>
      </w:r>
    </w:p>
    <w:bookmarkEnd w:id="165"/>
    <w:bookmarkStart w:name="z189" w:id="166"/>
    <w:p>
      <w:pPr>
        <w:spacing w:after="0"/>
        <w:ind w:left="0"/>
        <w:jc w:val="both"/>
      </w:pPr>
      <w:r>
        <w:rPr>
          <w:rFonts w:ascii="Times New Roman"/>
          <w:b w:val="false"/>
          <w:i w:val="false"/>
          <w:color w:val="000000"/>
          <w:sz w:val="28"/>
        </w:rPr>
        <w:t xml:space="preserve">
      47. Техническое обслуживание, ремонт и эксплуатация технических средств маломерных судов производятся в соответствии с руководствами (инструкциями) по эксплуатации строителей и требованиями настоящего технического регламента Таможенного союза. </w:t>
      </w:r>
    </w:p>
    <w:bookmarkEnd w:id="166"/>
    <w:bookmarkStart w:name="z190" w:id="167"/>
    <w:p>
      <w:pPr>
        <w:spacing w:after="0"/>
        <w:ind w:left="0"/>
        <w:jc w:val="both"/>
      </w:pPr>
      <w:r>
        <w:rPr>
          <w:rFonts w:ascii="Times New Roman"/>
          <w:b w:val="false"/>
          <w:i w:val="false"/>
          <w:color w:val="000000"/>
          <w:sz w:val="28"/>
        </w:rPr>
        <w:t xml:space="preserve">
      48. Выявленные в плавании неисправности технических средств маломерных судов, устранение которых требует вывода неисправных объектов из действия, должны устраняться судоводителем при первой возможности. Если судоходная обстановка не допускает вывод неисправных объектов из эксплуатации, должны быть приняты меры,  обеспечивающие безопасность людей и предупреждающие возможные повреждения маломерного судна и его технических средств. </w:t>
      </w:r>
    </w:p>
    <w:bookmarkEnd w:id="167"/>
    <w:bookmarkStart w:name="z191" w:id="168"/>
    <w:p>
      <w:pPr>
        <w:spacing w:after="0"/>
        <w:ind w:left="0"/>
        <w:jc w:val="both"/>
      </w:pPr>
      <w:r>
        <w:rPr>
          <w:rFonts w:ascii="Times New Roman"/>
          <w:b w:val="false"/>
          <w:i w:val="false"/>
          <w:color w:val="000000"/>
          <w:sz w:val="28"/>
        </w:rPr>
        <w:t xml:space="preserve">
      49. При эксплуатации маломерных судов не допускается превышение установленной изготовителем: </w:t>
      </w:r>
    </w:p>
    <w:bookmarkEnd w:id="168"/>
    <w:bookmarkStart w:name="z192" w:id="169"/>
    <w:p>
      <w:pPr>
        <w:spacing w:after="0"/>
        <w:ind w:left="0"/>
        <w:jc w:val="both"/>
      </w:pPr>
      <w:r>
        <w:rPr>
          <w:rFonts w:ascii="Times New Roman"/>
          <w:b w:val="false"/>
          <w:i w:val="false"/>
          <w:color w:val="000000"/>
          <w:sz w:val="28"/>
        </w:rPr>
        <w:t xml:space="preserve">
      а) грузоподъемности; </w:t>
      </w:r>
    </w:p>
    <w:bookmarkEnd w:id="169"/>
    <w:bookmarkStart w:name="z193" w:id="170"/>
    <w:p>
      <w:pPr>
        <w:spacing w:after="0"/>
        <w:ind w:left="0"/>
        <w:jc w:val="both"/>
      </w:pPr>
      <w:r>
        <w:rPr>
          <w:rFonts w:ascii="Times New Roman"/>
          <w:b w:val="false"/>
          <w:i w:val="false"/>
          <w:color w:val="000000"/>
          <w:sz w:val="28"/>
        </w:rPr>
        <w:t xml:space="preserve">
      б) пассажировместимости, </w:t>
      </w:r>
    </w:p>
    <w:bookmarkEnd w:id="170"/>
    <w:bookmarkStart w:name="z194" w:id="171"/>
    <w:p>
      <w:pPr>
        <w:spacing w:after="0"/>
        <w:ind w:left="0"/>
        <w:jc w:val="both"/>
      </w:pPr>
      <w:r>
        <w:rPr>
          <w:rFonts w:ascii="Times New Roman"/>
          <w:b w:val="false"/>
          <w:i w:val="false"/>
          <w:color w:val="000000"/>
          <w:sz w:val="28"/>
        </w:rPr>
        <w:t xml:space="preserve">
      в) мощности двигателя; </w:t>
      </w:r>
    </w:p>
    <w:bookmarkEnd w:id="171"/>
    <w:bookmarkStart w:name="z195" w:id="172"/>
    <w:p>
      <w:pPr>
        <w:spacing w:after="0"/>
        <w:ind w:left="0"/>
        <w:jc w:val="both"/>
      </w:pPr>
      <w:r>
        <w:rPr>
          <w:rFonts w:ascii="Times New Roman"/>
          <w:b w:val="false"/>
          <w:i w:val="false"/>
          <w:color w:val="000000"/>
          <w:sz w:val="28"/>
        </w:rPr>
        <w:t xml:space="preserve">
      г) предельно допустимой высоты волны; </w:t>
      </w:r>
    </w:p>
    <w:bookmarkEnd w:id="172"/>
    <w:bookmarkStart w:name="z196" w:id="173"/>
    <w:p>
      <w:pPr>
        <w:spacing w:after="0"/>
        <w:ind w:left="0"/>
        <w:jc w:val="both"/>
      </w:pPr>
      <w:r>
        <w:rPr>
          <w:rFonts w:ascii="Times New Roman"/>
          <w:b w:val="false"/>
          <w:i w:val="false"/>
          <w:color w:val="000000"/>
          <w:sz w:val="28"/>
        </w:rPr>
        <w:t xml:space="preserve">
      д) района плавания и удаленности от берега. </w:t>
      </w:r>
    </w:p>
    <w:bookmarkEnd w:id="173"/>
    <w:bookmarkStart w:name="z197" w:id="174"/>
    <w:p>
      <w:pPr>
        <w:spacing w:after="0"/>
        <w:ind w:left="0"/>
        <w:jc w:val="both"/>
      </w:pPr>
      <w:r>
        <w:rPr>
          <w:rFonts w:ascii="Times New Roman"/>
          <w:b w:val="false"/>
          <w:i w:val="false"/>
          <w:color w:val="000000"/>
          <w:sz w:val="28"/>
        </w:rPr>
        <w:t xml:space="preserve">
      50. С целью обеспечения безопасности плавания маломерного судна перед его началом необходимо убедиться в том, что: </w:t>
      </w:r>
    </w:p>
    <w:bookmarkEnd w:id="174"/>
    <w:bookmarkStart w:name="z198" w:id="175"/>
    <w:p>
      <w:pPr>
        <w:spacing w:after="0"/>
        <w:ind w:left="0"/>
        <w:jc w:val="both"/>
      </w:pPr>
      <w:r>
        <w:rPr>
          <w:rFonts w:ascii="Times New Roman"/>
          <w:b w:val="false"/>
          <w:i w:val="false"/>
          <w:color w:val="000000"/>
          <w:sz w:val="28"/>
        </w:rPr>
        <w:t xml:space="preserve">
      судно, двигатель, аккумуляторная батарея, трюмная помпа, судовые устройства и оборудование, навигационные огни находятся в рабочем состоянии; </w:t>
      </w:r>
    </w:p>
    <w:bookmarkEnd w:id="175"/>
    <w:bookmarkStart w:name="z199" w:id="176"/>
    <w:p>
      <w:pPr>
        <w:spacing w:after="0"/>
        <w:ind w:left="0"/>
        <w:jc w:val="both"/>
      </w:pPr>
      <w:r>
        <w:rPr>
          <w:rFonts w:ascii="Times New Roman"/>
          <w:b w:val="false"/>
          <w:i w:val="false"/>
          <w:color w:val="000000"/>
          <w:sz w:val="28"/>
        </w:rPr>
        <w:t xml:space="preserve">
      в топливном баке достаточно топлива; </w:t>
      </w:r>
    </w:p>
    <w:bookmarkEnd w:id="176"/>
    <w:bookmarkStart w:name="z200" w:id="177"/>
    <w:p>
      <w:pPr>
        <w:spacing w:after="0"/>
        <w:ind w:left="0"/>
        <w:jc w:val="both"/>
      </w:pPr>
      <w:r>
        <w:rPr>
          <w:rFonts w:ascii="Times New Roman"/>
          <w:b w:val="false"/>
          <w:i w:val="false"/>
          <w:color w:val="000000"/>
          <w:sz w:val="28"/>
        </w:rPr>
        <w:t xml:space="preserve">
      спасательные жилеты и другое спасательное оборудование размещены на борту по числу людей на борту; </w:t>
      </w:r>
    </w:p>
    <w:bookmarkEnd w:id="177"/>
    <w:bookmarkStart w:name="z201" w:id="178"/>
    <w:p>
      <w:pPr>
        <w:spacing w:after="0"/>
        <w:ind w:left="0"/>
        <w:jc w:val="both"/>
      </w:pPr>
      <w:r>
        <w:rPr>
          <w:rFonts w:ascii="Times New Roman"/>
          <w:b w:val="false"/>
          <w:i w:val="false"/>
          <w:color w:val="000000"/>
          <w:sz w:val="28"/>
        </w:rPr>
        <w:t xml:space="preserve">
      якорь и швартовные тросы закреплены на борту; </w:t>
      </w:r>
    </w:p>
    <w:bookmarkEnd w:id="178"/>
    <w:bookmarkStart w:name="z202" w:id="179"/>
    <w:p>
      <w:pPr>
        <w:spacing w:after="0"/>
        <w:ind w:left="0"/>
        <w:jc w:val="both"/>
      </w:pPr>
      <w:r>
        <w:rPr>
          <w:rFonts w:ascii="Times New Roman"/>
          <w:b w:val="false"/>
          <w:i w:val="false"/>
          <w:color w:val="000000"/>
          <w:sz w:val="28"/>
        </w:rPr>
        <w:t>
      заглушки (сливные пробки) корпуса и водонепроницаемых отсеков надежно закрыты, крышки клапанов надувных отсеков также закрыты;</w:t>
      </w:r>
    </w:p>
    <w:bookmarkEnd w:id="179"/>
    <w:bookmarkStart w:name="z203" w:id="180"/>
    <w:p>
      <w:pPr>
        <w:spacing w:after="0"/>
        <w:ind w:left="0"/>
        <w:jc w:val="both"/>
      </w:pPr>
      <w:r>
        <w:rPr>
          <w:rFonts w:ascii="Times New Roman"/>
          <w:b w:val="false"/>
          <w:i w:val="false"/>
          <w:color w:val="000000"/>
          <w:sz w:val="28"/>
        </w:rPr>
        <w:t xml:space="preserve">
      все пассажиры ознакомлены с правилами поведения на маломерном судне и разместились на борту маломерного судна на штатных местах; </w:t>
      </w:r>
    </w:p>
    <w:bookmarkEnd w:id="180"/>
    <w:bookmarkStart w:name="z204" w:id="181"/>
    <w:p>
      <w:pPr>
        <w:spacing w:after="0"/>
        <w:ind w:left="0"/>
        <w:jc w:val="both"/>
      </w:pPr>
      <w:r>
        <w:rPr>
          <w:rFonts w:ascii="Times New Roman"/>
          <w:b w:val="false"/>
          <w:i w:val="false"/>
          <w:color w:val="000000"/>
          <w:sz w:val="28"/>
        </w:rPr>
        <w:t xml:space="preserve">
      подвесной двигатель закреплен к транцу маломерного судна. </w:t>
      </w:r>
    </w:p>
    <w:bookmarkEnd w:id="181"/>
    <w:bookmarkStart w:name="z205" w:id="182"/>
    <w:p>
      <w:pPr>
        <w:spacing w:after="0"/>
        <w:ind w:left="0"/>
        <w:jc w:val="both"/>
      </w:pPr>
      <w:r>
        <w:rPr>
          <w:rFonts w:ascii="Times New Roman"/>
          <w:b w:val="false"/>
          <w:i w:val="false"/>
          <w:color w:val="000000"/>
          <w:sz w:val="28"/>
        </w:rPr>
        <w:t xml:space="preserve">
      51. При организации на маломерных судах погрузки, выгрузки грузов, посадке и высадке пассажиров запрещается: </w:t>
      </w:r>
    </w:p>
    <w:bookmarkEnd w:id="182"/>
    <w:bookmarkStart w:name="z206" w:id="183"/>
    <w:p>
      <w:pPr>
        <w:spacing w:after="0"/>
        <w:ind w:left="0"/>
        <w:jc w:val="both"/>
      </w:pPr>
      <w:r>
        <w:rPr>
          <w:rFonts w:ascii="Times New Roman"/>
          <w:b w:val="false"/>
          <w:i w:val="false"/>
          <w:color w:val="000000"/>
          <w:sz w:val="28"/>
        </w:rPr>
        <w:t xml:space="preserve">
      а) загружать маломерные суда свыше грузоподъемности, установленной проектантом или заводом-изготовителем; </w:t>
      </w:r>
    </w:p>
    <w:bookmarkEnd w:id="183"/>
    <w:bookmarkStart w:name="z207" w:id="184"/>
    <w:p>
      <w:pPr>
        <w:spacing w:after="0"/>
        <w:ind w:left="0"/>
        <w:jc w:val="both"/>
      </w:pPr>
      <w:r>
        <w:rPr>
          <w:rFonts w:ascii="Times New Roman"/>
          <w:b w:val="false"/>
          <w:i w:val="false"/>
          <w:color w:val="000000"/>
          <w:sz w:val="28"/>
        </w:rPr>
        <w:t xml:space="preserve">
      б) принимать людей на маломерное судно в количестве, превышающем норму количества людей на борту. </w:t>
      </w:r>
    </w:p>
    <w:bookmarkEnd w:id="184"/>
    <w:bookmarkStart w:name="z208" w:id="185"/>
    <w:p>
      <w:pPr>
        <w:spacing w:after="0"/>
        <w:ind w:left="0"/>
        <w:jc w:val="both"/>
      </w:pPr>
      <w:r>
        <w:rPr>
          <w:rFonts w:ascii="Times New Roman"/>
          <w:b w:val="false"/>
          <w:i w:val="false"/>
          <w:color w:val="000000"/>
          <w:sz w:val="28"/>
        </w:rPr>
        <w:t xml:space="preserve">
      52. Эксплуатация двигателей запрещается, в случаях если: </w:t>
      </w:r>
    </w:p>
    <w:bookmarkEnd w:id="185"/>
    <w:bookmarkStart w:name="z209" w:id="186"/>
    <w:p>
      <w:pPr>
        <w:spacing w:after="0"/>
        <w:ind w:left="0"/>
        <w:jc w:val="both"/>
      </w:pPr>
      <w:r>
        <w:rPr>
          <w:rFonts w:ascii="Times New Roman"/>
          <w:b w:val="false"/>
          <w:i w:val="false"/>
          <w:color w:val="000000"/>
          <w:sz w:val="28"/>
        </w:rPr>
        <w:t xml:space="preserve">
      а) рабочие параметры двигателей выходят за предельные значения, установленные руководствами (инструкциями) по эксплуатации; </w:t>
      </w:r>
    </w:p>
    <w:bookmarkEnd w:id="186"/>
    <w:bookmarkStart w:name="z210" w:id="187"/>
    <w:p>
      <w:pPr>
        <w:spacing w:after="0"/>
        <w:ind w:left="0"/>
        <w:jc w:val="both"/>
      </w:pPr>
      <w:r>
        <w:rPr>
          <w:rFonts w:ascii="Times New Roman"/>
          <w:b w:val="false"/>
          <w:i w:val="false"/>
          <w:color w:val="000000"/>
          <w:sz w:val="28"/>
        </w:rPr>
        <w:t xml:space="preserve">
      б) имеются трещины и свищи в цилиндровых втулках и крышках, в деталях движения, нагнетательных трубопроводах форсунок, масляных трубопроводах, деталях пускового устройства и устройства распределения воздуха; </w:t>
      </w:r>
    </w:p>
    <w:bookmarkEnd w:id="187"/>
    <w:bookmarkStart w:name="z211" w:id="188"/>
    <w:p>
      <w:pPr>
        <w:spacing w:after="0"/>
        <w:ind w:left="0"/>
        <w:jc w:val="both"/>
      </w:pPr>
      <w:r>
        <w:rPr>
          <w:rFonts w:ascii="Times New Roman"/>
          <w:b w:val="false"/>
          <w:i w:val="false"/>
          <w:color w:val="000000"/>
          <w:sz w:val="28"/>
        </w:rPr>
        <w:t xml:space="preserve">
      в) зазоры и износы в цилиндропоршневой группе и других деталях превышают предельные нормы, установленные руководствами (инструкциями) по эксплуатации; </w:t>
      </w:r>
    </w:p>
    <w:bookmarkEnd w:id="188"/>
    <w:bookmarkStart w:name="z212" w:id="189"/>
    <w:p>
      <w:pPr>
        <w:spacing w:after="0"/>
        <w:ind w:left="0"/>
        <w:jc w:val="both"/>
      </w:pPr>
      <w:r>
        <w:rPr>
          <w:rFonts w:ascii="Times New Roman"/>
          <w:b w:val="false"/>
          <w:i w:val="false"/>
          <w:color w:val="000000"/>
          <w:sz w:val="28"/>
        </w:rPr>
        <w:t xml:space="preserve">
      г) неисправны системы (топливная, смазки, пускового воздуха) или технические средства вспомогательного назначения и оборудование, обслуживающие двигатели (насосы, охладители, подогреватели, воздушные компрессоры); </w:t>
      </w:r>
    </w:p>
    <w:bookmarkEnd w:id="189"/>
    <w:bookmarkStart w:name="z213" w:id="190"/>
    <w:p>
      <w:pPr>
        <w:spacing w:after="0"/>
        <w:ind w:left="0"/>
        <w:jc w:val="both"/>
      </w:pPr>
      <w:r>
        <w:rPr>
          <w:rFonts w:ascii="Times New Roman"/>
          <w:b w:val="false"/>
          <w:i w:val="false"/>
          <w:color w:val="000000"/>
          <w:sz w:val="28"/>
        </w:rPr>
        <w:t xml:space="preserve">
      д) неисправны пусковое, реверсивное или валоповоротное устройства; </w:t>
      </w:r>
    </w:p>
    <w:bookmarkEnd w:id="190"/>
    <w:bookmarkStart w:name="z214" w:id="191"/>
    <w:p>
      <w:pPr>
        <w:spacing w:after="0"/>
        <w:ind w:left="0"/>
        <w:jc w:val="both"/>
      </w:pPr>
      <w:r>
        <w:rPr>
          <w:rFonts w:ascii="Times New Roman"/>
          <w:b w:val="false"/>
          <w:i w:val="false"/>
          <w:color w:val="000000"/>
          <w:sz w:val="28"/>
        </w:rPr>
        <w:t xml:space="preserve">
      е) неисправны регуляторы. </w:t>
      </w:r>
    </w:p>
    <w:bookmarkEnd w:id="191"/>
    <w:bookmarkStart w:name="z215" w:id="192"/>
    <w:p>
      <w:pPr>
        <w:spacing w:after="0"/>
        <w:ind w:left="0"/>
        <w:jc w:val="both"/>
      </w:pPr>
      <w:r>
        <w:rPr>
          <w:rFonts w:ascii="Times New Roman"/>
          <w:b w:val="false"/>
          <w:i w:val="false"/>
          <w:color w:val="000000"/>
          <w:sz w:val="28"/>
        </w:rPr>
        <w:t xml:space="preserve">
      53. Перед каждым выходом маломерного судна в плавание, перед входом маломерного судна в канал или в шлюз рулевое устройство должно быть осмотрено и проверено в действии. </w:t>
      </w:r>
    </w:p>
    <w:bookmarkEnd w:id="192"/>
    <w:bookmarkStart w:name="z216" w:id="193"/>
    <w:p>
      <w:pPr>
        <w:spacing w:after="0"/>
        <w:ind w:left="0"/>
        <w:jc w:val="both"/>
      </w:pPr>
      <w:r>
        <w:rPr>
          <w:rFonts w:ascii="Times New Roman"/>
          <w:b w:val="false"/>
          <w:i w:val="false"/>
          <w:color w:val="000000"/>
          <w:sz w:val="28"/>
        </w:rPr>
        <w:t xml:space="preserve">
      54. Якорное устройство в период эксплуатации маломерного судна должно быть готово к использованию. </w:t>
      </w:r>
    </w:p>
    <w:bookmarkEnd w:id="193"/>
    <w:bookmarkStart w:name="z217" w:id="194"/>
    <w:p>
      <w:pPr>
        <w:spacing w:after="0"/>
        <w:ind w:left="0"/>
        <w:jc w:val="both"/>
      </w:pPr>
      <w:r>
        <w:rPr>
          <w:rFonts w:ascii="Times New Roman"/>
          <w:b w:val="false"/>
          <w:i w:val="false"/>
          <w:color w:val="000000"/>
          <w:sz w:val="28"/>
        </w:rPr>
        <w:t xml:space="preserve">
      55. Эксплуатация маломерного судна при неисправности якорного устройства запрещается. </w:t>
      </w:r>
    </w:p>
    <w:bookmarkEnd w:id="194"/>
    <w:bookmarkStart w:name="z218" w:id="195"/>
    <w:p>
      <w:pPr>
        <w:spacing w:after="0"/>
        <w:ind w:left="0"/>
        <w:jc w:val="both"/>
      </w:pPr>
      <w:r>
        <w:rPr>
          <w:rFonts w:ascii="Times New Roman"/>
          <w:b w:val="false"/>
          <w:i w:val="false"/>
          <w:color w:val="000000"/>
          <w:sz w:val="28"/>
        </w:rPr>
        <w:t xml:space="preserve">
      56. Запрещается эксплуатация маломерного судна, если его швартовное оборудование (кнехты, утки, роульсы, клюзы, киповые планки и другие приспособления, предусмотренные проектантом (строителем)) не обеспечивают удержание маломерного судна при его стоянке у пирсов, причалов и шлюзовании. Для швартовных стальных тросов число разорванных проволок не должно превышать 20 % их общего количества на длине 6 диаметров троса. Запрещается использование канатов из синтетических материалов, если: </w:t>
      </w:r>
    </w:p>
    <w:bookmarkEnd w:id="195"/>
    <w:bookmarkStart w:name="z219" w:id="196"/>
    <w:p>
      <w:pPr>
        <w:spacing w:after="0"/>
        <w:ind w:left="0"/>
        <w:jc w:val="both"/>
      </w:pPr>
      <w:r>
        <w:rPr>
          <w:rFonts w:ascii="Times New Roman"/>
          <w:b w:val="false"/>
          <w:i w:val="false"/>
          <w:color w:val="000000"/>
          <w:sz w:val="28"/>
        </w:rPr>
        <w:t xml:space="preserve">
      а) обнаружены признаки истирания с разрывом волокон (разрезы, смещение прядей и другие явные дефекты); </w:t>
      </w:r>
    </w:p>
    <w:bookmarkEnd w:id="196"/>
    <w:bookmarkStart w:name="z220" w:id="197"/>
    <w:p>
      <w:pPr>
        <w:spacing w:after="0"/>
        <w:ind w:left="0"/>
        <w:jc w:val="both"/>
      </w:pPr>
      <w:r>
        <w:rPr>
          <w:rFonts w:ascii="Times New Roman"/>
          <w:b w:val="false"/>
          <w:i w:val="false"/>
          <w:color w:val="000000"/>
          <w:sz w:val="28"/>
        </w:rPr>
        <w:t xml:space="preserve">
      б) при рабочих нагрузках канат удлиняется более чем на 25 % и после снятия нагрузки не восстанавливает свою первоначальную длину. </w:t>
      </w:r>
    </w:p>
    <w:bookmarkEnd w:id="197"/>
    <w:bookmarkStart w:name="z221" w:id="198"/>
    <w:p>
      <w:pPr>
        <w:spacing w:after="0"/>
        <w:ind w:left="0"/>
        <w:jc w:val="both"/>
      </w:pPr>
      <w:r>
        <w:rPr>
          <w:rFonts w:ascii="Times New Roman"/>
          <w:b w:val="false"/>
          <w:i w:val="false"/>
          <w:color w:val="000000"/>
          <w:sz w:val="28"/>
        </w:rPr>
        <w:t>
      57. При эксплуатации канатов из синтетических и растительных волокнистых материалов должны быть соблюдены следующие требования:</w:t>
      </w:r>
    </w:p>
    <w:bookmarkEnd w:id="198"/>
    <w:bookmarkStart w:name="z222" w:id="199"/>
    <w:p>
      <w:pPr>
        <w:spacing w:after="0"/>
        <w:ind w:left="0"/>
        <w:jc w:val="both"/>
      </w:pPr>
      <w:r>
        <w:rPr>
          <w:rFonts w:ascii="Times New Roman"/>
          <w:b w:val="false"/>
          <w:i w:val="false"/>
          <w:color w:val="000000"/>
          <w:sz w:val="28"/>
        </w:rPr>
        <w:t xml:space="preserve">
      а) поверхности кнехтов и роульсов не должны иметь выбоин, заусенцев и ржавчины; </w:t>
      </w:r>
    </w:p>
    <w:bookmarkEnd w:id="199"/>
    <w:bookmarkStart w:name="z223" w:id="200"/>
    <w:p>
      <w:pPr>
        <w:spacing w:after="0"/>
        <w:ind w:left="0"/>
        <w:jc w:val="both"/>
      </w:pPr>
      <w:r>
        <w:rPr>
          <w:rFonts w:ascii="Times New Roman"/>
          <w:b w:val="false"/>
          <w:i w:val="false"/>
          <w:color w:val="000000"/>
          <w:sz w:val="28"/>
        </w:rPr>
        <w:t xml:space="preserve">
      в) в качестве стопора необходимо использовать только канат из растительных материалов; </w:t>
      </w:r>
    </w:p>
    <w:bookmarkEnd w:id="200"/>
    <w:bookmarkStart w:name="z224" w:id="201"/>
    <w:p>
      <w:pPr>
        <w:spacing w:after="0"/>
        <w:ind w:left="0"/>
        <w:jc w:val="both"/>
      </w:pPr>
      <w:r>
        <w:rPr>
          <w:rFonts w:ascii="Times New Roman"/>
          <w:b w:val="false"/>
          <w:i w:val="false"/>
          <w:color w:val="000000"/>
          <w:sz w:val="28"/>
        </w:rPr>
        <w:t xml:space="preserve">
      г) на кнехты должно накладываться не менее 8 шлагов, причем верхние шлаги должны быть закреплены схватками каната из растительных материалов; </w:t>
      </w:r>
    </w:p>
    <w:bookmarkEnd w:id="201"/>
    <w:bookmarkStart w:name="z225" w:id="202"/>
    <w:p>
      <w:pPr>
        <w:spacing w:after="0"/>
        <w:ind w:left="0"/>
        <w:jc w:val="both"/>
      </w:pPr>
      <w:r>
        <w:rPr>
          <w:rFonts w:ascii="Times New Roman"/>
          <w:b w:val="false"/>
          <w:i w:val="false"/>
          <w:color w:val="000000"/>
          <w:sz w:val="28"/>
        </w:rPr>
        <w:t>
      д) канаты из синтетических материалов допускается использовать и хранить при температуре от минус 20 до плюс 40</w:t>
      </w:r>
      <w:r>
        <w:rPr>
          <w:rFonts w:ascii="Times New Roman"/>
          <w:b w:val="false"/>
          <w:i w:val="false"/>
          <w:color w:val="000000"/>
          <w:vertAlign w:val="superscript"/>
        </w:rPr>
        <w:t>0</w:t>
      </w:r>
      <w:r>
        <w:rPr>
          <w:rFonts w:ascii="Times New Roman"/>
          <w:b w:val="false"/>
          <w:i w:val="false"/>
          <w:color w:val="000000"/>
          <w:sz w:val="28"/>
        </w:rPr>
        <w:t xml:space="preserve">С. </w:t>
      </w:r>
    </w:p>
    <w:bookmarkEnd w:id="202"/>
    <w:bookmarkStart w:name="z226" w:id="203"/>
    <w:p>
      <w:pPr>
        <w:spacing w:after="0"/>
        <w:ind w:left="0"/>
        <w:jc w:val="both"/>
      </w:pPr>
      <w:r>
        <w:rPr>
          <w:rFonts w:ascii="Times New Roman"/>
          <w:b w:val="false"/>
          <w:i w:val="false"/>
          <w:color w:val="000000"/>
          <w:sz w:val="28"/>
        </w:rPr>
        <w:t xml:space="preserve">
      58. На парусных маломерных судах должно осуществляться техническое обслуживание судовых мачт и периодическая смазка подвижных частей. При этом необходимо проводить проверку: </w:t>
      </w:r>
    </w:p>
    <w:bookmarkEnd w:id="203"/>
    <w:bookmarkStart w:name="z227" w:id="204"/>
    <w:p>
      <w:pPr>
        <w:spacing w:after="0"/>
        <w:ind w:left="0"/>
        <w:jc w:val="both"/>
      </w:pPr>
      <w:r>
        <w:rPr>
          <w:rFonts w:ascii="Times New Roman"/>
          <w:b w:val="false"/>
          <w:i w:val="false"/>
          <w:color w:val="000000"/>
          <w:sz w:val="28"/>
        </w:rPr>
        <w:t xml:space="preserve">
      а) исправности действующих механизмов и приспособлений для подъема и заваливания самих мачт, подъема, несения и спуска сигналов, антенны; </w:t>
      </w:r>
    </w:p>
    <w:bookmarkEnd w:id="204"/>
    <w:bookmarkStart w:name="z228" w:id="205"/>
    <w:p>
      <w:pPr>
        <w:spacing w:after="0"/>
        <w:ind w:left="0"/>
        <w:jc w:val="both"/>
      </w:pPr>
      <w:r>
        <w:rPr>
          <w:rFonts w:ascii="Times New Roman"/>
          <w:b w:val="false"/>
          <w:i w:val="false"/>
          <w:color w:val="000000"/>
          <w:sz w:val="28"/>
        </w:rPr>
        <w:t xml:space="preserve">
      б) правильности функционирования конечных выключателей исполнительных механизмов; </w:t>
      </w:r>
    </w:p>
    <w:bookmarkEnd w:id="205"/>
    <w:bookmarkStart w:name="z229" w:id="206"/>
    <w:p>
      <w:pPr>
        <w:spacing w:after="0"/>
        <w:ind w:left="0"/>
        <w:jc w:val="both"/>
      </w:pPr>
      <w:r>
        <w:rPr>
          <w:rFonts w:ascii="Times New Roman"/>
          <w:b w:val="false"/>
          <w:i w:val="false"/>
          <w:color w:val="000000"/>
          <w:sz w:val="28"/>
        </w:rPr>
        <w:t xml:space="preserve">
      в) крепления мачт к корпусу или к надстройкам судна; </w:t>
      </w:r>
    </w:p>
    <w:bookmarkEnd w:id="206"/>
    <w:bookmarkStart w:name="z230" w:id="207"/>
    <w:p>
      <w:pPr>
        <w:spacing w:after="0"/>
        <w:ind w:left="0"/>
        <w:jc w:val="both"/>
      </w:pPr>
      <w:r>
        <w:rPr>
          <w:rFonts w:ascii="Times New Roman"/>
          <w:b w:val="false"/>
          <w:i w:val="false"/>
          <w:color w:val="000000"/>
          <w:sz w:val="28"/>
        </w:rPr>
        <w:t xml:space="preserve">
      г) исправности молниеотвода; </w:t>
      </w:r>
    </w:p>
    <w:bookmarkEnd w:id="207"/>
    <w:bookmarkStart w:name="z231" w:id="208"/>
    <w:p>
      <w:pPr>
        <w:spacing w:after="0"/>
        <w:ind w:left="0"/>
        <w:jc w:val="both"/>
      </w:pPr>
      <w:r>
        <w:rPr>
          <w:rFonts w:ascii="Times New Roman"/>
          <w:b w:val="false"/>
          <w:i w:val="false"/>
          <w:color w:val="000000"/>
          <w:sz w:val="28"/>
        </w:rPr>
        <w:t xml:space="preserve">
      д) устранения выявленных неисправностей. </w:t>
      </w:r>
    </w:p>
    <w:bookmarkEnd w:id="208"/>
    <w:bookmarkStart w:name="z232" w:id="209"/>
    <w:p>
      <w:pPr>
        <w:spacing w:after="0"/>
        <w:ind w:left="0"/>
        <w:jc w:val="both"/>
      </w:pPr>
      <w:r>
        <w:rPr>
          <w:rFonts w:ascii="Times New Roman"/>
          <w:b w:val="false"/>
          <w:i w:val="false"/>
          <w:color w:val="000000"/>
          <w:sz w:val="28"/>
        </w:rPr>
        <w:t xml:space="preserve">
      59. При внесении в процессе эксплуатации изменений в конструкцию маломерных судов не допускается снижение установленного уровня безопасности. </w:t>
      </w:r>
    </w:p>
    <w:bookmarkEnd w:id="209"/>
    <w:bookmarkStart w:name="z233" w:id="210"/>
    <w:p>
      <w:pPr>
        <w:spacing w:after="0"/>
        <w:ind w:left="0"/>
        <w:jc w:val="both"/>
      </w:pPr>
      <w:r>
        <w:rPr>
          <w:rFonts w:ascii="Times New Roman"/>
          <w:b w:val="false"/>
          <w:i w:val="false"/>
          <w:color w:val="000000"/>
          <w:sz w:val="28"/>
        </w:rPr>
        <w:t xml:space="preserve">
      60. На маломерных судах в процессе эксплуатации должны сохраняться на борту все нефтяные остатки, грязная вода, мусор, пищевые отходы, а также загрязняющие окружающую среду вещества, которые сдаются в приемные устройства (контейнеры, емкости) на территории базы или на портовые береговые сооружения, осуществляющие прием данных продуктов. </w:t>
      </w:r>
    </w:p>
    <w:bookmarkEnd w:id="210"/>
    <w:bookmarkStart w:name="z234" w:id="211"/>
    <w:p>
      <w:pPr>
        <w:spacing w:after="0"/>
        <w:ind w:left="0"/>
        <w:jc w:val="both"/>
      </w:pPr>
      <w:r>
        <w:rPr>
          <w:rFonts w:ascii="Times New Roman"/>
          <w:b w:val="false"/>
          <w:i w:val="false"/>
          <w:color w:val="000000"/>
          <w:sz w:val="28"/>
        </w:rPr>
        <w:t xml:space="preserve">
      61. Для предотвращения загрязнения водных объектов нефтепродуктами при эксплуатации двигателя необходимо: </w:t>
      </w:r>
    </w:p>
    <w:bookmarkEnd w:id="211"/>
    <w:bookmarkStart w:name="z235" w:id="212"/>
    <w:p>
      <w:pPr>
        <w:spacing w:after="0"/>
        <w:ind w:left="0"/>
        <w:jc w:val="both"/>
      </w:pPr>
      <w:r>
        <w:rPr>
          <w:rFonts w:ascii="Times New Roman"/>
          <w:b w:val="false"/>
          <w:i w:val="false"/>
          <w:color w:val="000000"/>
          <w:sz w:val="28"/>
        </w:rPr>
        <w:t xml:space="preserve">
      а) при работе двигателя периодически осматривать состояние соединений его топливной системы и при обнаружении подтеков топлива принимать меры для немедленного устранения неисправности. Если неисправность топливной системы при работе двигателя устранить невозможно, следует остановить двигатель, выяснить причины и принять меры для предотвращения проникновения топлива за борт; </w:t>
      </w:r>
    </w:p>
    <w:bookmarkEnd w:id="212"/>
    <w:bookmarkStart w:name="z236" w:id="213"/>
    <w:p>
      <w:pPr>
        <w:spacing w:after="0"/>
        <w:ind w:left="0"/>
        <w:jc w:val="both"/>
      </w:pPr>
      <w:r>
        <w:rPr>
          <w:rFonts w:ascii="Times New Roman"/>
          <w:b w:val="false"/>
          <w:i w:val="false"/>
          <w:color w:val="000000"/>
          <w:sz w:val="28"/>
        </w:rPr>
        <w:t xml:space="preserve">
      б) при ремонте и осмотре редуктора и его систем спускать находящиеся в них топливо и масло в специальные заранее подготовленные поддоны или иные емкости. Запрещается слив всех смесей с содержанием топлива во внутренних и территориальных водах. </w:t>
      </w:r>
    </w:p>
    <w:bookmarkEnd w:id="213"/>
    <w:bookmarkStart w:name="z237" w:id="214"/>
    <w:p>
      <w:pPr>
        <w:spacing w:after="0"/>
        <w:ind w:left="0"/>
        <w:jc w:val="both"/>
      </w:pPr>
      <w:r>
        <w:rPr>
          <w:rFonts w:ascii="Times New Roman"/>
          <w:b w:val="false"/>
          <w:i w:val="false"/>
          <w:color w:val="000000"/>
          <w:sz w:val="28"/>
        </w:rPr>
        <w:t xml:space="preserve">
      62. Для предотвращения загрязнения водоемов нефтепродуктами при заправке маломерного судна топливом необходимо: </w:t>
      </w:r>
    </w:p>
    <w:bookmarkEnd w:id="214"/>
    <w:bookmarkStart w:name="z238" w:id="215"/>
    <w:p>
      <w:pPr>
        <w:spacing w:after="0"/>
        <w:ind w:left="0"/>
        <w:jc w:val="both"/>
      </w:pPr>
      <w:r>
        <w:rPr>
          <w:rFonts w:ascii="Times New Roman"/>
          <w:b w:val="false"/>
          <w:i w:val="false"/>
          <w:color w:val="000000"/>
          <w:sz w:val="28"/>
        </w:rPr>
        <w:t xml:space="preserve">
      перед началом приемки: </w:t>
      </w:r>
    </w:p>
    <w:bookmarkEnd w:id="215"/>
    <w:bookmarkStart w:name="z239" w:id="216"/>
    <w:p>
      <w:pPr>
        <w:spacing w:after="0"/>
        <w:ind w:left="0"/>
        <w:jc w:val="both"/>
      </w:pPr>
      <w:r>
        <w:rPr>
          <w:rFonts w:ascii="Times New Roman"/>
          <w:b w:val="false"/>
          <w:i w:val="false"/>
          <w:color w:val="000000"/>
          <w:sz w:val="28"/>
        </w:rPr>
        <w:t xml:space="preserve">
      а) проверить надежность швартовки маломерного судна; </w:t>
      </w:r>
    </w:p>
    <w:bookmarkEnd w:id="216"/>
    <w:bookmarkStart w:name="z240" w:id="217"/>
    <w:p>
      <w:pPr>
        <w:spacing w:after="0"/>
        <w:ind w:left="0"/>
        <w:jc w:val="both"/>
      </w:pPr>
      <w:r>
        <w:rPr>
          <w:rFonts w:ascii="Times New Roman"/>
          <w:b w:val="false"/>
          <w:i w:val="false"/>
          <w:color w:val="000000"/>
          <w:sz w:val="28"/>
        </w:rPr>
        <w:t xml:space="preserve">
      б) проверить исправность и правильность открытия клапанов на системе приема топлива; </w:t>
      </w:r>
    </w:p>
    <w:bookmarkEnd w:id="217"/>
    <w:bookmarkStart w:name="z241" w:id="218"/>
    <w:p>
      <w:pPr>
        <w:spacing w:after="0"/>
        <w:ind w:left="0"/>
        <w:jc w:val="both"/>
      </w:pPr>
      <w:r>
        <w:rPr>
          <w:rFonts w:ascii="Times New Roman"/>
          <w:b w:val="false"/>
          <w:i w:val="false"/>
          <w:color w:val="000000"/>
          <w:sz w:val="28"/>
        </w:rPr>
        <w:t xml:space="preserve">
      в) проверить исправность и состояние воздушных и вентиляционных труб; </w:t>
      </w:r>
    </w:p>
    <w:bookmarkEnd w:id="218"/>
    <w:bookmarkStart w:name="z242" w:id="219"/>
    <w:p>
      <w:pPr>
        <w:spacing w:after="0"/>
        <w:ind w:left="0"/>
        <w:jc w:val="both"/>
      </w:pPr>
      <w:r>
        <w:rPr>
          <w:rFonts w:ascii="Times New Roman"/>
          <w:b w:val="false"/>
          <w:i w:val="false"/>
          <w:color w:val="000000"/>
          <w:sz w:val="28"/>
        </w:rPr>
        <w:t xml:space="preserve">
      г) произвести замер топлива в топливных цистернах (баках); </w:t>
      </w:r>
    </w:p>
    <w:bookmarkEnd w:id="219"/>
    <w:bookmarkStart w:name="z243" w:id="220"/>
    <w:p>
      <w:pPr>
        <w:spacing w:after="0"/>
        <w:ind w:left="0"/>
        <w:jc w:val="both"/>
      </w:pPr>
      <w:r>
        <w:rPr>
          <w:rFonts w:ascii="Times New Roman"/>
          <w:b w:val="false"/>
          <w:i w:val="false"/>
          <w:color w:val="000000"/>
          <w:sz w:val="28"/>
        </w:rPr>
        <w:t xml:space="preserve">
      д) проверить исправность систем сигнализации и устройств, предназначенных для замера уровня топлива; </w:t>
      </w:r>
    </w:p>
    <w:bookmarkEnd w:id="220"/>
    <w:bookmarkStart w:name="z244" w:id="221"/>
    <w:p>
      <w:pPr>
        <w:spacing w:after="0"/>
        <w:ind w:left="0"/>
        <w:jc w:val="both"/>
      </w:pPr>
      <w:r>
        <w:rPr>
          <w:rFonts w:ascii="Times New Roman"/>
          <w:b w:val="false"/>
          <w:i w:val="false"/>
          <w:color w:val="000000"/>
          <w:sz w:val="28"/>
        </w:rPr>
        <w:t xml:space="preserve">
      е) подставить под места шланговых соединений поддоны для исключения попадания в воду топлива, пролитого на палубу; </w:t>
      </w:r>
    </w:p>
    <w:bookmarkEnd w:id="221"/>
    <w:bookmarkStart w:name="z245" w:id="222"/>
    <w:p>
      <w:pPr>
        <w:spacing w:after="0"/>
        <w:ind w:left="0"/>
        <w:jc w:val="both"/>
      </w:pPr>
      <w:r>
        <w:rPr>
          <w:rFonts w:ascii="Times New Roman"/>
          <w:b w:val="false"/>
          <w:i w:val="false"/>
          <w:color w:val="000000"/>
          <w:sz w:val="28"/>
        </w:rPr>
        <w:t xml:space="preserve">
      ж) закрыть палубные шпигаты специальными заглушками; </w:t>
      </w:r>
    </w:p>
    <w:bookmarkEnd w:id="222"/>
    <w:bookmarkStart w:name="z246" w:id="223"/>
    <w:p>
      <w:pPr>
        <w:spacing w:after="0"/>
        <w:ind w:left="0"/>
        <w:jc w:val="both"/>
      </w:pPr>
      <w:r>
        <w:rPr>
          <w:rFonts w:ascii="Times New Roman"/>
          <w:b w:val="false"/>
          <w:i w:val="false"/>
          <w:color w:val="000000"/>
          <w:sz w:val="28"/>
        </w:rPr>
        <w:t xml:space="preserve">
      з) установить надежную визуальную и голосовую связь с заправщиком; </w:t>
      </w:r>
    </w:p>
    <w:bookmarkEnd w:id="223"/>
    <w:bookmarkStart w:name="z247" w:id="224"/>
    <w:p>
      <w:pPr>
        <w:spacing w:after="0"/>
        <w:ind w:left="0"/>
        <w:jc w:val="both"/>
      </w:pPr>
      <w:r>
        <w:rPr>
          <w:rFonts w:ascii="Times New Roman"/>
          <w:b w:val="false"/>
          <w:i w:val="false"/>
          <w:color w:val="000000"/>
          <w:sz w:val="28"/>
        </w:rPr>
        <w:t xml:space="preserve">
      и) заранее подготовить ветошь и воронку необходимого размера и формы; </w:t>
      </w:r>
    </w:p>
    <w:bookmarkEnd w:id="224"/>
    <w:bookmarkStart w:name="z248" w:id="225"/>
    <w:p>
      <w:pPr>
        <w:spacing w:after="0"/>
        <w:ind w:left="0"/>
        <w:jc w:val="both"/>
      </w:pPr>
      <w:r>
        <w:rPr>
          <w:rFonts w:ascii="Times New Roman"/>
          <w:b w:val="false"/>
          <w:i w:val="false"/>
          <w:color w:val="000000"/>
          <w:sz w:val="28"/>
        </w:rPr>
        <w:t xml:space="preserve">
      во время приемки: </w:t>
      </w:r>
    </w:p>
    <w:bookmarkEnd w:id="225"/>
    <w:bookmarkStart w:name="z249" w:id="226"/>
    <w:p>
      <w:pPr>
        <w:spacing w:after="0"/>
        <w:ind w:left="0"/>
        <w:jc w:val="both"/>
      </w:pPr>
      <w:r>
        <w:rPr>
          <w:rFonts w:ascii="Times New Roman"/>
          <w:b w:val="false"/>
          <w:i w:val="false"/>
          <w:color w:val="000000"/>
          <w:sz w:val="28"/>
        </w:rPr>
        <w:t xml:space="preserve">
      а) проверить герметичность топливных шлангов и их соединений путем постепенного повышения давления до рабочего; </w:t>
      </w:r>
    </w:p>
    <w:bookmarkEnd w:id="226"/>
    <w:bookmarkStart w:name="z250" w:id="227"/>
    <w:p>
      <w:pPr>
        <w:spacing w:after="0"/>
        <w:ind w:left="0"/>
        <w:jc w:val="both"/>
      </w:pPr>
      <w:r>
        <w:rPr>
          <w:rFonts w:ascii="Times New Roman"/>
          <w:b w:val="false"/>
          <w:i w:val="false"/>
          <w:color w:val="000000"/>
          <w:sz w:val="28"/>
        </w:rPr>
        <w:t xml:space="preserve">
      б) постоянно контролировать уровень принимаемого топлива, для того, чтобы не допустить опрессовки и переполнения цистерн; </w:t>
      </w:r>
    </w:p>
    <w:bookmarkEnd w:id="227"/>
    <w:bookmarkStart w:name="z251" w:id="228"/>
    <w:p>
      <w:pPr>
        <w:spacing w:after="0"/>
        <w:ind w:left="0"/>
        <w:jc w:val="both"/>
      </w:pPr>
      <w:r>
        <w:rPr>
          <w:rFonts w:ascii="Times New Roman"/>
          <w:b w:val="false"/>
          <w:i w:val="false"/>
          <w:color w:val="000000"/>
          <w:sz w:val="28"/>
        </w:rPr>
        <w:t xml:space="preserve">
      в) не допускать полного и резкого перекрытия трубопровода приема топлива; </w:t>
      </w:r>
    </w:p>
    <w:bookmarkEnd w:id="228"/>
    <w:bookmarkStart w:name="z252" w:id="229"/>
    <w:p>
      <w:pPr>
        <w:spacing w:after="0"/>
        <w:ind w:left="0"/>
        <w:jc w:val="both"/>
      </w:pPr>
      <w:r>
        <w:rPr>
          <w:rFonts w:ascii="Times New Roman"/>
          <w:b w:val="false"/>
          <w:i w:val="false"/>
          <w:color w:val="000000"/>
          <w:sz w:val="28"/>
        </w:rPr>
        <w:t xml:space="preserve">
      г) постоянно следить за давлением в шлангах, не допуская его увеличения выше нормы, установленной технической документацией; </w:t>
      </w:r>
    </w:p>
    <w:bookmarkEnd w:id="229"/>
    <w:bookmarkStart w:name="z253" w:id="230"/>
    <w:p>
      <w:pPr>
        <w:spacing w:after="0"/>
        <w:ind w:left="0"/>
        <w:jc w:val="both"/>
      </w:pPr>
      <w:r>
        <w:rPr>
          <w:rFonts w:ascii="Times New Roman"/>
          <w:b w:val="false"/>
          <w:i w:val="false"/>
          <w:color w:val="000000"/>
          <w:sz w:val="28"/>
        </w:rPr>
        <w:t xml:space="preserve">
      д) при обнаружении незначительной течи топлива через клапаны и шланги снизить давление и поджать шланговые соединения. Если прекратить течь не удается – прекратить прием топлива, выяснить причины и устранить неисправность (заменить прокладки, неисправный шланг); </w:t>
      </w:r>
    </w:p>
    <w:bookmarkEnd w:id="230"/>
    <w:bookmarkStart w:name="z254" w:id="231"/>
    <w:p>
      <w:pPr>
        <w:spacing w:after="0"/>
        <w:ind w:left="0"/>
        <w:jc w:val="both"/>
      </w:pPr>
      <w:r>
        <w:rPr>
          <w:rFonts w:ascii="Times New Roman"/>
          <w:b w:val="false"/>
          <w:i w:val="false"/>
          <w:color w:val="000000"/>
          <w:sz w:val="28"/>
        </w:rPr>
        <w:t xml:space="preserve">
      после окончания приемки топлива: </w:t>
      </w:r>
    </w:p>
    <w:bookmarkEnd w:id="231"/>
    <w:bookmarkStart w:name="z255" w:id="232"/>
    <w:p>
      <w:pPr>
        <w:spacing w:after="0"/>
        <w:ind w:left="0"/>
        <w:jc w:val="both"/>
      </w:pPr>
      <w:r>
        <w:rPr>
          <w:rFonts w:ascii="Times New Roman"/>
          <w:b w:val="false"/>
          <w:i w:val="false"/>
          <w:color w:val="000000"/>
          <w:sz w:val="28"/>
        </w:rPr>
        <w:t xml:space="preserve">
      а) удалить остатки топлива из шлангов любыми возможными способами (продуванием воздухом, промыванием водой, откачкой насосом, самотеком и др.). При промывке водой слить загрязненную воду в специальную емкость; </w:t>
      </w:r>
    </w:p>
    <w:bookmarkEnd w:id="232"/>
    <w:bookmarkStart w:name="z256" w:id="233"/>
    <w:p>
      <w:pPr>
        <w:spacing w:after="0"/>
        <w:ind w:left="0"/>
        <w:jc w:val="both"/>
      </w:pPr>
      <w:r>
        <w:rPr>
          <w:rFonts w:ascii="Times New Roman"/>
          <w:b w:val="false"/>
          <w:i w:val="false"/>
          <w:color w:val="000000"/>
          <w:sz w:val="28"/>
        </w:rPr>
        <w:t xml:space="preserve">
      б) отсоединять приемные шланги только после удаления из них топлива; </w:t>
      </w:r>
    </w:p>
    <w:bookmarkEnd w:id="233"/>
    <w:bookmarkStart w:name="z257" w:id="234"/>
    <w:p>
      <w:pPr>
        <w:spacing w:after="0"/>
        <w:ind w:left="0"/>
        <w:jc w:val="both"/>
      </w:pPr>
      <w:r>
        <w:rPr>
          <w:rFonts w:ascii="Times New Roman"/>
          <w:b w:val="false"/>
          <w:i w:val="false"/>
          <w:color w:val="000000"/>
          <w:sz w:val="28"/>
        </w:rPr>
        <w:t xml:space="preserve">
      в) установить заглушки на концах отсоединенных шлангов. </w:t>
      </w:r>
    </w:p>
    <w:bookmarkEnd w:id="234"/>
    <w:bookmarkStart w:name="z258" w:id="235"/>
    <w:p>
      <w:pPr>
        <w:spacing w:after="0"/>
        <w:ind w:left="0"/>
        <w:jc w:val="both"/>
      </w:pPr>
      <w:r>
        <w:rPr>
          <w:rFonts w:ascii="Times New Roman"/>
          <w:b w:val="false"/>
          <w:i w:val="false"/>
          <w:color w:val="000000"/>
          <w:sz w:val="28"/>
        </w:rPr>
        <w:t xml:space="preserve">
      63. В целях профилактики возникновения пожароопасных ситуаций и ликвидации их последствий проектант и строитель маломерного судна в рамках системы обеспечения пожарной безопасности должны предусматривать: </w:t>
      </w:r>
    </w:p>
    <w:bookmarkEnd w:id="235"/>
    <w:bookmarkStart w:name="z259" w:id="236"/>
    <w:p>
      <w:pPr>
        <w:spacing w:after="0"/>
        <w:ind w:left="0"/>
        <w:jc w:val="both"/>
      </w:pPr>
      <w:r>
        <w:rPr>
          <w:rFonts w:ascii="Times New Roman"/>
          <w:b w:val="false"/>
          <w:i w:val="false"/>
          <w:color w:val="000000"/>
          <w:sz w:val="28"/>
        </w:rPr>
        <w:t xml:space="preserve">
      а) конструктивную противопожарную защиту; </w:t>
      </w:r>
    </w:p>
    <w:bookmarkEnd w:id="236"/>
    <w:bookmarkStart w:name="z260" w:id="237"/>
    <w:p>
      <w:pPr>
        <w:spacing w:after="0"/>
        <w:ind w:left="0"/>
        <w:jc w:val="both"/>
      </w:pPr>
      <w:r>
        <w:rPr>
          <w:rFonts w:ascii="Times New Roman"/>
          <w:b w:val="false"/>
          <w:i w:val="false"/>
          <w:color w:val="000000"/>
          <w:sz w:val="28"/>
        </w:rPr>
        <w:t xml:space="preserve">
      б) устройство и расположение пожароопасных объектов, сводящие к минимуму риск пожара; </w:t>
      </w:r>
    </w:p>
    <w:bookmarkEnd w:id="237"/>
    <w:bookmarkStart w:name="z261" w:id="238"/>
    <w:p>
      <w:pPr>
        <w:spacing w:after="0"/>
        <w:ind w:left="0"/>
        <w:jc w:val="both"/>
      </w:pPr>
      <w:r>
        <w:rPr>
          <w:rFonts w:ascii="Times New Roman"/>
          <w:b w:val="false"/>
          <w:i w:val="false"/>
          <w:color w:val="000000"/>
          <w:sz w:val="28"/>
        </w:rPr>
        <w:t xml:space="preserve">
      в) противопожарные системы, соответствующие классам пожара по виду горючего материала, и системы сигнализации о пожаре; </w:t>
      </w:r>
    </w:p>
    <w:bookmarkEnd w:id="238"/>
    <w:bookmarkStart w:name="z262" w:id="239"/>
    <w:p>
      <w:pPr>
        <w:spacing w:after="0"/>
        <w:ind w:left="0"/>
        <w:jc w:val="both"/>
      </w:pPr>
      <w:r>
        <w:rPr>
          <w:rFonts w:ascii="Times New Roman"/>
          <w:b w:val="false"/>
          <w:i w:val="false"/>
          <w:color w:val="000000"/>
          <w:sz w:val="28"/>
        </w:rPr>
        <w:t xml:space="preserve">
      г) комплектность и готовность к действию противопожарных средств. </w:t>
      </w:r>
    </w:p>
    <w:bookmarkEnd w:id="239"/>
    <w:bookmarkStart w:name="z263" w:id="240"/>
    <w:p>
      <w:pPr>
        <w:spacing w:after="0"/>
        <w:ind w:left="0"/>
        <w:jc w:val="both"/>
      </w:pPr>
      <w:r>
        <w:rPr>
          <w:rFonts w:ascii="Times New Roman"/>
          <w:b w:val="false"/>
          <w:i w:val="false"/>
          <w:color w:val="000000"/>
          <w:sz w:val="28"/>
        </w:rPr>
        <w:t xml:space="preserve">
      64. На маломерном судне не допускается: </w:t>
      </w:r>
    </w:p>
    <w:bookmarkEnd w:id="240"/>
    <w:bookmarkStart w:name="z264" w:id="241"/>
    <w:p>
      <w:pPr>
        <w:spacing w:after="0"/>
        <w:ind w:left="0"/>
        <w:jc w:val="both"/>
      </w:pPr>
      <w:r>
        <w:rPr>
          <w:rFonts w:ascii="Times New Roman"/>
          <w:b w:val="false"/>
          <w:i w:val="false"/>
          <w:color w:val="000000"/>
          <w:sz w:val="28"/>
        </w:rPr>
        <w:t xml:space="preserve">
      а) производить самостоятельные изменения в системе электроснабжения судовых помещений, устанавливать дополнительные штепсельные розетки и разветвители; </w:t>
      </w:r>
    </w:p>
    <w:bookmarkEnd w:id="241"/>
    <w:bookmarkStart w:name="z265" w:id="242"/>
    <w:p>
      <w:pPr>
        <w:spacing w:after="0"/>
        <w:ind w:left="0"/>
        <w:jc w:val="both"/>
      </w:pPr>
      <w:r>
        <w:rPr>
          <w:rFonts w:ascii="Times New Roman"/>
          <w:b w:val="false"/>
          <w:i w:val="false"/>
          <w:color w:val="000000"/>
          <w:sz w:val="28"/>
        </w:rPr>
        <w:t xml:space="preserve">
      б) использовать емкости из горючих материалов для сбора бытового и производственного мусора; </w:t>
      </w:r>
    </w:p>
    <w:bookmarkEnd w:id="242"/>
    <w:bookmarkStart w:name="z266" w:id="243"/>
    <w:p>
      <w:pPr>
        <w:spacing w:after="0"/>
        <w:ind w:left="0"/>
        <w:jc w:val="both"/>
      </w:pPr>
      <w:r>
        <w:rPr>
          <w:rFonts w:ascii="Times New Roman"/>
          <w:b w:val="false"/>
          <w:i w:val="false"/>
          <w:color w:val="000000"/>
          <w:sz w:val="28"/>
        </w:rPr>
        <w:t xml:space="preserve">
      в) хранить горюче-смазочные, самовозгорающиеся и легковоспламеняющиеся материалы в открытой таре и в местах, не предназначенных для этих целей. </w:t>
      </w:r>
    </w:p>
    <w:bookmarkEnd w:id="243"/>
    <w:bookmarkStart w:name="z267" w:id="244"/>
    <w:p>
      <w:pPr>
        <w:spacing w:after="0"/>
        <w:ind w:left="0"/>
        <w:jc w:val="both"/>
      </w:pPr>
      <w:r>
        <w:rPr>
          <w:rFonts w:ascii="Times New Roman"/>
          <w:b w:val="false"/>
          <w:i w:val="false"/>
          <w:color w:val="000000"/>
          <w:sz w:val="28"/>
        </w:rPr>
        <w:t xml:space="preserve">
      65. Уполномоченный орган государства – члена союза должен установить срок службы спасательных средств, подверженных потере с течением времени своих качеств. Такие спасательные средства должны иметь маркировку, указывающую их возраст или дату, когда они должны быть заменены. </w:t>
      </w:r>
    </w:p>
    <w:bookmarkEnd w:id="244"/>
    <w:bookmarkStart w:name="z268" w:id="245"/>
    <w:p>
      <w:pPr>
        <w:spacing w:after="0"/>
        <w:ind w:left="0"/>
        <w:jc w:val="both"/>
      </w:pPr>
      <w:r>
        <w:rPr>
          <w:rFonts w:ascii="Times New Roman"/>
          <w:b w:val="false"/>
          <w:i w:val="false"/>
          <w:color w:val="000000"/>
          <w:sz w:val="28"/>
        </w:rPr>
        <w:t xml:space="preserve">
      Спасательные средства должны соответствовать требованиям: </w:t>
      </w:r>
    </w:p>
    <w:bookmarkEnd w:id="245"/>
    <w:bookmarkStart w:name="z269" w:id="246"/>
    <w:p>
      <w:pPr>
        <w:spacing w:after="0"/>
        <w:ind w:left="0"/>
        <w:jc w:val="both"/>
      </w:pPr>
      <w:r>
        <w:rPr>
          <w:rFonts w:ascii="Times New Roman"/>
          <w:b w:val="false"/>
          <w:i w:val="false"/>
          <w:color w:val="000000"/>
          <w:sz w:val="28"/>
        </w:rPr>
        <w:t xml:space="preserve">
      изготовлены надлежащим образом и из надлежащих материалов; </w:t>
      </w:r>
    </w:p>
    <w:bookmarkEnd w:id="246"/>
    <w:bookmarkStart w:name="z270" w:id="247"/>
    <w:p>
      <w:pPr>
        <w:spacing w:after="0"/>
        <w:ind w:left="0"/>
        <w:jc w:val="both"/>
      </w:pPr>
      <w:r>
        <w:rPr>
          <w:rFonts w:ascii="Times New Roman"/>
          <w:b w:val="false"/>
          <w:i w:val="false"/>
          <w:color w:val="000000"/>
          <w:sz w:val="28"/>
        </w:rPr>
        <w:t>
      не приходить в негодность при хранении их при температуре воздуха от -30 до +65</w:t>
      </w:r>
      <w:r>
        <w:rPr>
          <w:rFonts w:ascii="Times New Roman"/>
          <w:b w:val="false"/>
          <w:i w:val="false"/>
          <w:color w:val="000000"/>
          <w:vertAlign w:val="superscript"/>
        </w:rPr>
        <w:t>0</w:t>
      </w:r>
      <w:r>
        <w:rPr>
          <w:rFonts w:ascii="Times New Roman"/>
          <w:b w:val="false"/>
          <w:i w:val="false"/>
          <w:color w:val="000000"/>
          <w:sz w:val="28"/>
        </w:rPr>
        <w:t xml:space="preserve">С; </w:t>
      </w:r>
    </w:p>
    <w:bookmarkEnd w:id="247"/>
    <w:bookmarkStart w:name="z271" w:id="248"/>
    <w:p>
      <w:pPr>
        <w:spacing w:after="0"/>
        <w:ind w:left="0"/>
        <w:jc w:val="both"/>
      </w:pPr>
      <w:r>
        <w:rPr>
          <w:rFonts w:ascii="Times New Roman"/>
          <w:b w:val="false"/>
          <w:i w:val="false"/>
          <w:color w:val="000000"/>
          <w:sz w:val="28"/>
        </w:rPr>
        <w:t>
      если предполагается, что во время их использования возможно попадание их в морскую воду, работать при температуре морской воды от -1 до +30</w:t>
      </w:r>
      <w:r>
        <w:rPr>
          <w:rFonts w:ascii="Times New Roman"/>
          <w:b w:val="false"/>
          <w:i w:val="false"/>
          <w:color w:val="000000"/>
          <w:vertAlign w:val="superscript"/>
        </w:rPr>
        <w:t>0</w:t>
      </w:r>
      <w:r>
        <w:rPr>
          <w:rFonts w:ascii="Times New Roman"/>
          <w:b w:val="false"/>
          <w:i w:val="false"/>
          <w:color w:val="000000"/>
          <w:sz w:val="28"/>
        </w:rPr>
        <w:t xml:space="preserve">С; </w:t>
      </w:r>
    </w:p>
    <w:bookmarkEnd w:id="248"/>
    <w:bookmarkStart w:name="z272" w:id="249"/>
    <w:p>
      <w:pPr>
        <w:spacing w:after="0"/>
        <w:ind w:left="0"/>
        <w:jc w:val="both"/>
      </w:pPr>
      <w:r>
        <w:rPr>
          <w:rFonts w:ascii="Times New Roman"/>
          <w:b w:val="false"/>
          <w:i w:val="false"/>
          <w:color w:val="000000"/>
          <w:sz w:val="28"/>
        </w:rPr>
        <w:t xml:space="preserve">
      быть, где это применимо, стойкими к гниению, коррозии и не подвержены чрезмерному воздействию морской воды, нефти или грибков; </w:t>
      </w:r>
    </w:p>
    <w:bookmarkEnd w:id="249"/>
    <w:bookmarkStart w:name="z273" w:id="250"/>
    <w:p>
      <w:pPr>
        <w:spacing w:after="0"/>
        <w:ind w:left="0"/>
        <w:jc w:val="both"/>
      </w:pPr>
      <w:r>
        <w:rPr>
          <w:rFonts w:ascii="Times New Roman"/>
          <w:b w:val="false"/>
          <w:i w:val="false"/>
          <w:color w:val="000000"/>
          <w:sz w:val="28"/>
        </w:rPr>
        <w:t xml:space="preserve">
      если они открыты воздействию солнечных лучей, не терять при этом своих качеств; </w:t>
      </w:r>
    </w:p>
    <w:bookmarkEnd w:id="250"/>
    <w:bookmarkStart w:name="z274" w:id="251"/>
    <w:p>
      <w:pPr>
        <w:spacing w:after="0"/>
        <w:ind w:left="0"/>
        <w:jc w:val="both"/>
      </w:pPr>
      <w:r>
        <w:rPr>
          <w:rFonts w:ascii="Times New Roman"/>
          <w:b w:val="false"/>
          <w:i w:val="false"/>
          <w:color w:val="000000"/>
          <w:sz w:val="28"/>
        </w:rPr>
        <w:t xml:space="preserve">
      быть хорошо видимого цвета всюду, где это будет способствовать их обнаружению; </w:t>
      </w:r>
    </w:p>
    <w:bookmarkEnd w:id="251"/>
    <w:bookmarkStart w:name="z275" w:id="252"/>
    <w:p>
      <w:pPr>
        <w:spacing w:after="0"/>
        <w:ind w:left="0"/>
        <w:jc w:val="both"/>
      </w:pPr>
      <w:r>
        <w:rPr>
          <w:rFonts w:ascii="Times New Roman"/>
          <w:b w:val="false"/>
          <w:i w:val="false"/>
          <w:color w:val="000000"/>
          <w:sz w:val="28"/>
        </w:rPr>
        <w:t xml:space="preserve">
      быть снабжены световозвращающим материалом в тех местах, где это будет способствовать их обнаружению; </w:t>
      </w:r>
    </w:p>
    <w:bookmarkEnd w:id="252"/>
    <w:bookmarkStart w:name="z276" w:id="253"/>
    <w:p>
      <w:pPr>
        <w:spacing w:after="0"/>
        <w:ind w:left="0"/>
        <w:jc w:val="both"/>
      </w:pPr>
      <w:r>
        <w:rPr>
          <w:rFonts w:ascii="Times New Roman"/>
          <w:b w:val="false"/>
          <w:i w:val="false"/>
          <w:color w:val="000000"/>
          <w:sz w:val="28"/>
        </w:rPr>
        <w:t xml:space="preserve">
      если они предназначены для использования на волнении, удовлетворительно работать в таких условиях. </w:t>
      </w:r>
    </w:p>
    <w:bookmarkEnd w:id="253"/>
    <w:bookmarkStart w:name="z277" w:id="254"/>
    <w:p>
      <w:pPr>
        <w:spacing w:after="0"/>
        <w:ind w:left="0"/>
        <w:jc w:val="both"/>
      </w:pPr>
      <w:r>
        <w:rPr>
          <w:rFonts w:ascii="Times New Roman"/>
          <w:b w:val="false"/>
          <w:i w:val="false"/>
          <w:color w:val="000000"/>
          <w:sz w:val="28"/>
        </w:rPr>
        <w:t xml:space="preserve">
      66. Выведенные из эксплуатации, аварийные, пришедшие в негодность или брошенные маломерные суда, в целях уменьшения негативного влияния на экологическое состояние водных объектов, береговой полосы и исключения создания угрозы безопасности судоходству, должны быть утилизированы. Ответственность за утилизацию таких судов возлагается на собственника. </w:t>
      </w:r>
    </w:p>
    <w:bookmarkEnd w:id="254"/>
    <w:bookmarkStart w:name="z278" w:id="255"/>
    <w:p>
      <w:pPr>
        <w:spacing w:after="0"/>
        <w:ind w:left="0"/>
        <w:jc w:val="both"/>
      </w:pPr>
      <w:r>
        <w:rPr>
          <w:rFonts w:ascii="Times New Roman"/>
          <w:b w:val="false"/>
          <w:i w:val="false"/>
          <w:color w:val="000000"/>
          <w:sz w:val="28"/>
        </w:rPr>
        <w:t xml:space="preserve">
      67. Утилизация (разделка) маломерных судов должна организовываться и проводиться в специально отведенных и оборудованных для этих целей местах. </w:t>
      </w:r>
    </w:p>
    <w:bookmarkEnd w:id="255"/>
    <w:bookmarkStart w:name="z279" w:id="256"/>
    <w:p>
      <w:pPr>
        <w:spacing w:after="0"/>
        <w:ind w:left="0"/>
        <w:jc w:val="both"/>
      </w:pPr>
      <w:r>
        <w:rPr>
          <w:rFonts w:ascii="Times New Roman"/>
          <w:b w:val="false"/>
          <w:i w:val="false"/>
          <w:color w:val="000000"/>
          <w:sz w:val="28"/>
        </w:rPr>
        <w:t xml:space="preserve">
      68. Режимы технологических процессов, состав и последовательность операций утилизации должны обеспечивать безопасность жизни и здоровья людей в процессе утилизации маломерных судов (технических средств маломерных судов) как в обычных условиях, так и в аварийных ситуациях, возникших в процессе утилизации. </w:t>
      </w:r>
    </w:p>
    <w:bookmarkEnd w:id="256"/>
    <w:bookmarkStart w:name="z280" w:id="257"/>
    <w:p>
      <w:pPr>
        <w:spacing w:after="0"/>
        <w:ind w:left="0"/>
        <w:jc w:val="both"/>
      </w:pPr>
      <w:r>
        <w:rPr>
          <w:rFonts w:ascii="Times New Roman"/>
          <w:b w:val="false"/>
          <w:i w:val="false"/>
          <w:color w:val="000000"/>
          <w:sz w:val="28"/>
        </w:rPr>
        <w:t>
      69. Соответствие маломерных судов, спасательных средств и оборудования для маломерных судов требованиям настоящего технического регламента обеспечивается выполнением его требований безопасности непосредственно либо выполнением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257"/>
    <w:bookmarkStart w:name="z281" w:id="258"/>
    <w:p>
      <w:pPr>
        <w:spacing w:after="0"/>
        <w:ind w:left="0"/>
        <w:jc w:val="both"/>
      </w:pPr>
      <w:r>
        <w:rPr>
          <w:rFonts w:ascii="Times New Roman"/>
          <w:b w:val="false"/>
          <w:i w:val="false"/>
          <w:color w:val="000000"/>
          <w:sz w:val="28"/>
        </w:rPr>
        <w:t>
      Правила и методы исследований (испытаний) и измерений маломерных судов, спасательных средств и оборудования для маломерных судов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258"/>
    <w:bookmarkStart w:name="z282" w:id="259"/>
    <w:p>
      <w:pPr>
        <w:spacing w:after="0"/>
        <w:ind w:left="0"/>
        <w:jc w:val="both"/>
      </w:pPr>
      <w:r>
        <w:rPr>
          <w:rFonts w:ascii="Times New Roman"/>
          <w:b w:val="false"/>
          <w:i w:val="false"/>
          <w:color w:val="000000"/>
          <w:sz w:val="28"/>
        </w:rPr>
        <w:t xml:space="preserve">
      70. Перечни стандартов, указанных в пункте 69 настоящей статьи, утверждаются Коллегией Евразийской экономической комиссии.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решением Совета Евразийской экономической комиссии от 20.10.2023 </w:t>
      </w:r>
      <w:r>
        <w:rPr>
          <w:rFonts w:ascii="Times New Roman"/>
          <w:b w:val="false"/>
          <w:i w:val="false"/>
          <w:color w:val="00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83" w:id="2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ИДЕНТИФИКАЦИЯ ОБЪЕКТОВ РЕГУЛИРОВАНИЯ</w:t>
      </w:r>
      <w:r>
        <w:rPr>
          <w:rFonts w:ascii="Times New Roman"/>
          <w:b w:val="false"/>
          <w:i w:val="false"/>
          <w:color w:val="000000"/>
          <w:sz w:val="28"/>
        </w:rPr>
        <w:t xml:space="preserve"> </w:t>
      </w:r>
    </w:p>
    <w:bookmarkEnd w:id="260"/>
    <w:bookmarkStart w:name="z284" w:id="261"/>
    <w:p>
      <w:pPr>
        <w:spacing w:after="0"/>
        <w:ind w:left="0"/>
        <w:jc w:val="both"/>
      </w:pPr>
      <w:r>
        <w:rPr>
          <w:rFonts w:ascii="Times New Roman"/>
          <w:b w:val="false"/>
          <w:i w:val="false"/>
          <w:color w:val="000000"/>
          <w:sz w:val="28"/>
        </w:rPr>
        <w:t xml:space="preserve">
      71. Идентификация маломерных судов осуществляется с целью: </w:t>
      </w:r>
    </w:p>
    <w:bookmarkEnd w:id="261"/>
    <w:bookmarkStart w:name="z285" w:id="262"/>
    <w:p>
      <w:pPr>
        <w:spacing w:after="0"/>
        <w:ind w:left="0"/>
        <w:jc w:val="both"/>
      </w:pPr>
      <w:r>
        <w:rPr>
          <w:rFonts w:ascii="Times New Roman"/>
          <w:b w:val="false"/>
          <w:i w:val="false"/>
          <w:color w:val="000000"/>
          <w:sz w:val="28"/>
        </w:rPr>
        <w:t xml:space="preserve">
      а) обеспечения прав приобретателя (потребителя) на обоснованный выбор маломерных судов с учетом достоверной информации о них; </w:t>
      </w:r>
    </w:p>
    <w:bookmarkEnd w:id="262"/>
    <w:bookmarkStart w:name="z286" w:id="263"/>
    <w:p>
      <w:pPr>
        <w:spacing w:after="0"/>
        <w:ind w:left="0"/>
        <w:jc w:val="both"/>
      </w:pPr>
      <w:r>
        <w:rPr>
          <w:rFonts w:ascii="Times New Roman"/>
          <w:b w:val="false"/>
          <w:i w:val="false"/>
          <w:color w:val="000000"/>
          <w:sz w:val="28"/>
        </w:rPr>
        <w:t xml:space="preserve">
      б) защиты приобретателей от недобросовестного изготовителя (строителя, продавца) маломерного судна; </w:t>
      </w:r>
    </w:p>
    <w:bookmarkEnd w:id="263"/>
    <w:bookmarkStart w:name="z287" w:id="264"/>
    <w:p>
      <w:pPr>
        <w:spacing w:after="0"/>
        <w:ind w:left="0"/>
        <w:jc w:val="both"/>
      </w:pPr>
      <w:r>
        <w:rPr>
          <w:rFonts w:ascii="Times New Roman"/>
          <w:b w:val="false"/>
          <w:i w:val="false"/>
          <w:color w:val="000000"/>
          <w:sz w:val="28"/>
        </w:rPr>
        <w:t xml:space="preserve">
      в) невведения в заблуждение потребителя (приобретателя) маломерного судна; </w:t>
      </w:r>
    </w:p>
    <w:bookmarkEnd w:id="264"/>
    <w:bookmarkStart w:name="z288" w:id="265"/>
    <w:p>
      <w:pPr>
        <w:spacing w:after="0"/>
        <w:ind w:left="0"/>
        <w:jc w:val="both"/>
      </w:pPr>
      <w:r>
        <w:rPr>
          <w:rFonts w:ascii="Times New Roman"/>
          <w:b w:val="false"/>
          <w:i w:val="false"/>
          <w:color w:val="000000"/>
          <w:sz w:val="28"/>
        </w:rPr>
        <w:t xml:space="preserve">
      г) установления соответствия маломерных судов требованиям настоящего технического регламента Таможенного союза; </w:t>
      </w:r>
    </w:p>
    <w:bookmarkEnd w:id="265"/>
    <w:bookmarkStart w:name="z289" w:id="266"/>
    <w:p>
      <w:pPr>
        <w:spacing w:after="0"/>
        <w:ind w:left="0"/>
        <w:jc w:val="both"/>
      </w:pPr>
      <w:r>
        <w:rPr>
          <w:rFonts w:ascii="Times New Roman"/>
          <w:b w:val="false"/>
          <w:i w:val="false"/>
          <w:color w:val="000000"/>
          <w:sz w:val="28"/>
        </w:rPr>
        <w:t xml:space="preserve">
      д) установления соответствия маломерных судов сведениям, декларируемым (заявленным) изготовителем (строителем маломерного судна, продавцом). </w:t>
      </w:r>
    </w:p>
    <w:bookmarkEnd w:id="266"/>
    <w:bookmarkStart w:name="z290" w:id="267"/>
    <w:p>
      <w:pPr>
        <w:spacing w:after="0"/>
        <w:ind w:left="0"/>
        <w:jc w:val="both"/>
      </w:pPr>
      <w:r>
        <w:rPr>
          <w:rFonts w:ascii="Times New Roman"/>
          <w:b w:val="false"/>
          <w:i w:val="false"/>
          <w:color w:val="000000"/>
          <w:sz w:val="28"/>
        </w:rPr>
        <w:t xml:space="preserve">
      72. Идентификацию маломерных судов, спасательных средств и (или) оборудования проводят: </w:t>
      </w:r>
    </w:p>
    <w:bookmarkEnd w:id="267"/>
    <w:bookmarkStart w:name="z291" w:id="268"/>
    <w:p>
      <w:pPr>
        <w:spacing w:after="0"/>
        <w:ind w:left="0"/>
        <w:jc w:val="both"/>
      </w:pPr>
      <w:r>
        <w:rPr>
          <w:rFonts w:ascii="Times New Roman"/>
          <w:b w:val="false"/>
          <w:i w:val="false"/>
          <w:color w:val="000000"/>
          <w:sz w:val="28"/>
        </w:rPr>
        <w:t xml:space="preserve">
      а) органы государств – членов союза, осуществляющие оценку (подтверждение) соответствия маломерных судов, спасательных средств и (или) оборудования для маломерных судов; </w:t>
      </w:r>
    </w:p>
    <w:bookmarkEnd w:id="268"/>
    <w:bookmarkStart w:name="z292" w:id="269"/>
    <w:p>
      <w:pPr>
        <w:spacing w:after="0"/>
        <w:ind w:left="0"/>
        <w:jc w:val="both"/>
      </w:pPr>
      <w:r>
        <w:rPr>
          <w:rFonts w:ascii="Times New Roman"/>
          <w:b w:val="false"/>
          <w:i w:val="false"/>
          <w:color w:val="000000"/>
          <w:sz w:val="28"/>
        </w:rPr>
        <w:t xml:space="preserve">
      б) уполномоченные органы государств – членов союза при проведении государственного контроля (надзора) за соблюдением требований настоящего технического регламента Таможенного союза в пределах их компетенции. </w:t>
      </w:r>
    </w:p>
    <w:bookmarkEnd w:id="269"/>
    <w:bookmarkStart w:name="z293" w:id="270"/>
    <w:p>
      <w:pPr>
        <w:spacing w:after="0"/>
        <w:ind w:left="0"/>
        <w:jc w:val="both"/>
      </w:pPr>
      <w:r>
        <w:rPr>
          <w:rFonts w:ascii="Times New Roman"/>
          <w:b w:val="false"/>
          <w:i w:val="false"/>
          <w:color w:val="000000"/>
          <w:sz w:val="28"/>
        </w:rPr>
        <w:t xml:space="preserve">
      73. Идентификация маломерных судов проводится с учетом признаков, приведенных в описаниях, представленных изготовителем (строителем маломерного судна, продавцом). </w:t>
      </w:r>
    </w:p>
    <w:bookmarkEnd w:id="270"/>
    <w:bookmarkStart w:name="z294" w:id="271"/>
    <w:p>
      <w:pPr>
        <w:spacing w:after="0"/>
        <w:ind w:left="0"/>
        <w:jc w:val="both"/>
      </w:pPr>
      <w:r>
        <w:rPr>
          <w:rFonts w:ascii="Times New Roman"/>
          <w:b w:val="false"/>
          <w:i w:val="false"/>
          <w:color w:val="000000"/>
          <w:sz w:val="28"/>
        </w:rPr>
        <w:t xml:space="preserve">
      В качестве описания могут быть использованы межгосударственные и национальные стандарты, стандарты организаций, сопроводительная документация, договора поставки, контракты, спецификации, надписи маркировочных таблиц и другие документы, характеризующие идентифицируемые маломерные суда. </w:t>
      </w:r>
    </w:p>
    <w:bookmarkEnd w:id="271"/>
    <w:bookmarkStart w:name="z295" w:id="272"/>
    <w:p>
      <w:pPr>
        <w:spacing w:after="0"/>
        <w:ind w:left="0"/>
        <w:jc w:val="both"/>
      </w:pPr>
      <w:r>
        <w:rPr>
          <w:rFonts w:ascii="Times New Roman"/>
          <w:b w:val="false"/>
          <w:i w:val="false"/>
          <w:color w:val="000000"/>
          <w:sz w:val="28"/>
        </w:rPr>
        <w:t xml:space="preserve">
      74. Идентификация маломерных судов проводится в порядке согласно приложению № 6. </w:t>
      </w:r>
    </w:p>
    <w:bookmarkEnd w:id="272"/>
    <w:bookmarkStart w:name="z296" w:id="2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ОЦЕНКА СООТВЕТСТВИЯ</w:t>
      </w:r>
      <w:r>
        <w:rPr>
          <w:rFonts w:ascii="Times New Roman"/>
          <w:b w:val="false"/>
          <w:i w:val="false"/>
          <w:color w:val="000000"/>
          <w:sz w:val="28"/>
        </w:rPr>
        <w:t xml:space="preserve"> </w:t>
      </w:r>
    </w:p>
    <w:bookmarkEnd w:id="273"/>
    <w:bookmarkStart w:name="z297" w:id="274"/>
    <w:p>
      <w:pPr>
        <w:spacing w:after="0"/>
        <w:ind w:left="0"/>
        <w:jc w:val="both"/>
      </w:pPr>
      <w:r>
        <w:rPr>
          <w:rFonts w:ascii="Times New Roman"/>
          <w:b w:val="false"/>
          <w:i w:val="false"/>
          <w:color w:val="000000"/>
          <w:sz w:val="28"/>
        </w:rPr>
        <w:t xml:space="preserve">
      75. Маломерные суда и (или) оборудование, выпускаемые в обращение на таможенной территории союза, подлежат оценке соответствия требованиям настоящего технического регламента. </w:t>
      </w:r>
    </w:p>
    <w:bookmarkEnd w:id="274"/>
    <w:bookmarkStart w:name="z298" w:id="275"/>
    <w:p>
      <w:pPr>
        <w:spacing w:after="0"/>
        <w:ind w:left="0"/>
        <w:jc w:val="both"/>
      </w:pPr>
      <w:r>
        <w:rPr>
          <w:rFonts w:ascii="Times New Roman"/>
          <w:b w:val="false"/>
          <w:i w:val="false"/>
          <w:color w:val="000000"/>
          <w:sz w:val="28"/>
        </w:rPr>
        <w:t xml:space="preserve">
      Оценка соответствия требованиям настоящего технического регламента проводится в формах: классификация, подтверждение соответствия, государственный контроль (надзор). </w:t>
      </w:r>
    </w:p>
    <w:bookmarkEnd w:id="275"/>
    <w:bookmarkStart w:name="z299" w:id="276"/>
    <w:p>
      <w:pPr>
        <w:spacing w:after="0"/>
        <w:ind w:left="0"/>
        <w:jc w:val="both"/>
      </w:pPr>
      <w:r>
        <w:rPr>
          <w:rFonts w:ascii="Times New Roman"/>
          <w:b w:val="false"/>
          <w:i w:val="false"/>
          <w:color w:val="000000"/>
          <w:sz w:val="28"/>
        </w:rPr>
        <w:t xml:space="preserve">
      76. Подтверждение соответствия </w:t>
      </w:r>
    </w:p>
    <w:bookmarkEnd w:id="276"/>
    <w:bookmarkStart w:name="z300" w:id="277"/>
    <w:p>
      <w:pPr>
        <w:spacing w:after="0"/>
        <w:ind w:left="0"/>
        <w:jc w:val="both"/>
      </w:pPr>
      <w:r>
        <w:rPr>
          <w:rFonts w:ascii="Times New Roman"/>
          <w:b w:val="false"/>
          <w:i w:val="false"/>
          <w:color w:val="000000"/>
          <w:sz w:val="28"/>
        </w:rPr>
        <w:t>
      1. Подтверждение соответствия выпускаемых в обращение маломерных судов, спасательных средств и оборудования для маломерных судов требованиям настоящего технического регламента осуществляется до выпуска их в обращение.</w:t>
      </w:r>
    </w:p>
    <w:bookmarkEnd w:id="277"/>
    <w:bookmarkStart w:name="z301" w:id="278"/>
    <w:p>
      <w:pPr>
        <w:spacing w:after="0"/>
        <w:ind w:left="0"/>
        <w:jc w:val="both"/>
      </w:pPr>
      <w:r>
        <w:rPr>
          <w:rFonts w:ascii="Times New Roman"/>
          <w:b w:val="false"/>
          <w:i w:val="false"/>
          <w:color w:val="000000"/>
          <w:sz w:val="28"/>
        </w:rPr>
        <w:t xml:space="preserve">
      2. Подтверждение соответствия маломерных судов и (или) оборудования требованиям настоящего технического регламента осуществляется в форме: </w:t>
      </w:r>
    </w:p>
    <w:bookmarkEnd w:id="278"/>
    <w:bookmarkStart w:name="z302" w:id="279"/>
    <w:p>
      <w:pPr>
        <w:spacing w:after="0"/>
        <w:ind w:left="0"/>
        <w:jc w:val="both"/>
      </w:pPr>
      <w:r>
        <w:rPr>
          <w:rFonts w:ascii="Times New Roman"/>
          <w:b w:val="false"/>
          <w:i w:val="false"/>
          <w:color w:val="000000"/>
          <w:sz w:val="28"/>
        </w:rPr>
        <w:t xml:space="preserve">
      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оценке соответствия Союза; </w:t>
      </w:r>
    </w:p>
    <w:bookmarkEnd w:id="279"/>
    <w:bookmarkStart w:name="z303" w:id="280"/>
    <w:p>
      <w:pPr>
        <w:spacing w:after="0"/>
        <w:ind w:left="0"/>
        <w:jc w:val="both"/>
      </w:pPr>
      <w:r>
        <w:rPr>
          <w:rFonts w:ascii="Times New Roman"/>
          <w:b w:val="false"/>
          <w:i w:val="false"/>
          <w:color w:val="000000"/>
          <w:sz w:val="28"/>
        </w:rPr>
        <w:t xml:space="preserve">
      3. Сертификация проводится в отношении маломерных судов и (или) оборудования, включенных в Перечень объектов, подлежащих обязательной сертификации, приведенный в </w:t>
      </w:r>
      <w:r>
        <w:rPr>
          <w:rFonts w:ascii="Times New Roman"/>
          <w:b w:val="false"/>
          <w:i w:val="false"/>
          <w:color w:val="000000"/>
          <w:sz w:val="28"/>
        </w:rPr>
        <w:t>таблице № 1</w:t>
      </w:r>
      <w:r>
        <w:rPr>
          <w:rFonts w:ascii="Times New Roman"/>
          <w:b w:val="false"/>
          <w:i w:val="false"/>
          <w:color w:val="000000"/>
          <w:sz w:val="28"/>
        </w:rPr>
        <w:t xml:space="preserve"> приложения № 8. </w:t>
      </w:r>
    </w:p>
    <w:bookmarkEnd w:id="280"/>
    <w:bookmarkStart w:name="z304" w:id="281"/>
    <w:p>
      <w:pPr>
        <w:spacing w:after="0"/>
        <w:ind w:left="0"/>
        <w:jc w:val="both"/>
      </w:pPr>
      <w:r>
        <w:rPr>
          <w:rFonts w:ascii="Times New Roman"/>
          <w:b w:val="false"/>
          <w:i w:val="false"/>
          <w:color w:val="000000"/>
          <w:sz w:val="28"/>
        </w:rPr>
        <w:t xml:space="preserve">
      4. При проведении подтверждения соответствия проверяется соответствие маломерных судов, спасательных средств и (или) оборудования требованиям настоящего технического регламента, заданным непосредственно, или установленным в стандартах, указанных в статье 69 настоящего технического регламента. </w:t>
      </w:r>
    </w:p>
    <w:bookmarkEnd w:id="281"/>
    <w:bookmarkStart w:name="z305" w:id="282"/>
    <w:p>
      <w:pPr>
        <w:spacing w:after="0"/>
        <w:ind w:left="0"/>
        <w:jc w:val="both"/>
      </w:pPr>
      <w:r>
        <w:rPr>
          <w:rFonts w:ascii="Times New Roman"/>
          <w:b w:val="false"/>
          <w:i w:val="false"/>
          <w:color w:val="000000"/>
          <w:sz w:val="28"/>
        </w:rPr>
        <w:t xml:space="preserve">
      5. При проведении подтверждения соответствия маломерных судов, спасательных средств и (или) оборудования заявитель формирует комплект документов на маломерные суда, спасательные средства и (или) оборудование, подтверждающий соответствие требованиям безопасности настоящего технического регламента, который включает: </w:t>
      </w:r>
    </w:p>
    <w:bookmarkEnd w:id="282"/>
    <w:bookmarkStart w:name="z306" w:id="283"/>
    <w:p>
      <w:pPr>
        <w:spacing w:after="0"/>
        <w:ind w:left="0"/>
        <w:jc w:val="both"/>
      </w:pPr>
      <w:r>
        <w:rPr>
          <w:rFonts w:ascii="Times New Roman"/>
          <w:b w:val="false"/>
          <w:i w:val="false"/>
          <w:color w:val="000000"/>
          <w:sz w:val="28"/>
        </w:rPr>
        <w:t xml:space="preserve">
      обоснование безопасности; </w:t>
      </w:r>
    </w:p>
    <w:bookmarkEnd w:id="283"/>
    <w:bookmarkStart w:name="z307" w:id="284"/>
    <w:p>
      <w:pPr>
        <w:spacing w:after="0"/>
        <w:ind w:left="0"/>
        <w:jc w:val="both"/>
      </w:pPr>
      <w:r>
        <w:rPr>
          <w:rFonts w:ascii="Times New Roman"/>
          <w:b w:val="false"/>
          <w:i w:val="false"/>
          <w:color w:val="000000"/>
          <w:sz w:val="28"/>
        </w:rPr>
        <w:t xml:space="preserve">
      технические условия (при наличии); </w:t>
      </w:r>
    </w:p>
    <w:bookmarkEnd w:id="284"/>
    <w:bookmarkStart w:name="z308" w:id="285"/>
    <w:p>
      <w:pPr>
        <w:spacing w:after="0"/>
        <w:ind w:left="0"/>
        <w:jc w:val="both"/>
      </w:pPr>
      <w:r>
        <w:rPr>
          <w:rFonts w:ascii="Times New Roman"/>
          <w:b w:val="false"/>
          <w:i w:val="false"/>
          <w:color w:val="000000"/>
          <w:sz w:val="28"/>
        </w:rPr>
        <w:t xml:space="preserve">
      эксплуатационные документы; </w:t>
      </w:r>
    </w:p>
    <w:bookmarkEnd w:id="285"/>
    <w:bookmarkStart w:name="z309" w:id="286"/>
    <w:p>
      <w:pPr>
        <w:spacing w:after="0"/>
        <w:ind w:left="0"/>
        <w:jc w:val="both"/>
      </w:pPr>
      <w:r>
        <w:rPr>
          <w:rFonts w:ascii="Times New Roman"/>
          <w:b w:val="false"/>
          <w:i w:val="false"/>
          <w:color w:val="000000"/>
          <w:sz w:val="28"/>
        </w:rPr>
        <w:t xml:space="preserve">
      перечень стандартов, в соответствии с </w:t>
      </w:r>
      <w:r>
        <w:rPr>
          <w:rFonts w:ascii="Times New Roman"/>
          <w:b w:val="false"/>
          <w:i w:val="false"/>
          <w:color w:val="000000"/>
          <w:sz w:val="28"/>
        </w:rPr>
        <w:t>пунктом 69</w:t>
      </w:r>
      <w:r>
        <w:rPr>
          <w:rFonts w:ascii="Times New Roman"/>
          <w:b w:val="false"/>
          <w:i w:val="false"/>
          <w:color w:val="000000"/>
          <w:sz w:val="28"/>
        </w:rPr>
        <w:t xml:space="preserve">, требованиям которых должны соответствовать данные маломерные суда, спасательные средства, спасательные средства и (или) оборудование (при их применении строителем); </w:t>
      </w:r>
    </w:p>
    <w:bookmarkEnd w:id="286"/>
    <w:bookmarkStart w:name="z310" w:id="287"/>
    <w:p>
      <w:pPr>
        <w:spacing w:after="0"/>
        <w:ind w:left="0"/>
        <w:jc w:val="both"/>
      </w:pPr>
      <w:r>
        <w:rPr>
          <w:rFonts w:ascii="Times New Roman"/>
          <w:b w:val="false"/>
          <w:i w:val="false"/>
          <w:color w:val="000000"/>
          <w:sz w:val="28"/>
        </w:rPr>
        <w:t xml:space="preserve">
      товаросопроводительную документацию (для партии, единичного изделия); </w:t>
      </w:r>
    </w:p>
    <w:bookmarkEnd w:id="287"/>
    <w:bookmarkStart w:name="z311" w:id="288"/>
    <w:p>
      <w:pPr>
        <w:spacing w:after="0"/>
        <w:ind w:left="0"/>
        <w:jc w:val="both"/>
      </w:pPr>
      <w:r>
        <w:rPr>
          <w:rFonts w:ascii="Times New Roman"/>
          <w:b w:val="false"/>
          <w:i w:val="false"/>
          <w:color w:val="000000"/>
          <w:sz w:val="28"/>
        </w:rPr>
        <w:t xml:space="preserve">
      сведения о проведенных исследованиях (при наличии); </w:t>
      </w:r>
    </w:p>
    <w:bookmarkEnd w:id="288"/>
    <w:bookmarkStart w:name="z312" w:id="289"/>
    <w:p>
      <w:pPr>
        <w:spacing w:after="0"/>
        <w:ind w:left="0"/>
        <w:jc w:val="both"/>
      </w:pPr>
      <w:r>
        <w:rPr>
          <w:rFonts w:ascii="Times New Roman"/>
          <w:b w:val="false"/>
          <w:i w:val="false"/>
          <w:color w:val="000000"/>
          <w:sz w:val="28"/>
        </w:rPr>
        <w:t xml:space="preserve">
      протоколы испытаний маломерных судов и (или) оборудования, проведенных строителем, продавцом, лицом, выполняющим функции иностранного изготовителя и (или) испытательными лабораториями (центрами) (при наличии); </w:t>
      </w:r>
    </w:p>
    <w:bookmarkEnd w:id="289"/>
    <w:bookmarkStart w:name="z313" w:id="290"/>
    <w:p>
      <w:pPr>
        <w:spacing w:after="0"/>
        <w:ind w:left="0"/>
        <w:jc w:val="both"/>
      </w:pPr>
      <w:r>
        <w:rPr>
          <w:rFonts w:ascii="Times New Roman"/>
          <w:b w:val="false"/>
          <w:i w:val="false"/>
          <w:color w:val="000000"/>
          <w:sz w:val="28"/>
        </w:rPr>
        <w:t xml:space="preserve">
      сертификаты соответствия на комплектующие изделия или протоколы их испытаний (при наличии); </w:t>
      </w:r>
    </w:p>
    <w:bookmarkEnd w:id="290"/>
    <w:bookmarkStart w:name="z314" w:id="291"/>
    <w:p>
      <w:pPr>
        <w:spacing w:after="0"/>
        <w:ind w:left="0"/>
        <w:jc w:val="both"/>
      </w:pPr>
      <w:r>
        <w:rPr>
          <w:rFonts w:ascii="Times New Roman"/>
          <w:b w:val="false"/>
          <w:i w:val="false"/>
          <w:color w:val="000000"/>
          <w:sz w:val="28"/>
        </w:rPr>
        <w:t xml:space="preserve">
      сертификаты соответствия на данные маломерные суда, спасательные средства и (или) оборудование, полученные от зарубежных органов по сертификации (при наличии); </w:t>
      </w:r>
    </w:p>
    <w:bookmarkEnd w:id="291"/>
    <w:bookmarkStart w:name="z315" w:id="292"/>
    <w:p>
      <w:pPr>
        <w:spacing w:after="0"/>
        <w:ind w:left="0"/>
        <w:jc w:val="both"/>
      </w:pPr>
      <w:r>
        <w:rPr>
          <w:rFonts w:ascii="Times New Roman"/>
          <w:b w:val="false"/>
          <w:i w:val="false"/>
          <w:color w:val="000000"/>
          <w:sz w:val="28"/>
        </w:rPr>
        <w:t xml:space="preserve">
      другие документы, прямо или косвенно подтверждающие соответствие маломерных судов и (или) оборудования требованиям безопасности настоящего технического регламента (при наличии). </w:t>
      </w:r>
    </w:p>
    <w:bookmarkEnd w:id="292"/>
    <w:bookmarkStart w:name="z316" w:id="293"/>
    <w:p>
      <w:pPr>
        <w:spacing w:after="0"/>
        <w:ind w:left="0"/>
        <w:jc w:val="both"/>
      </w:pPr>
      <w:r>
        <w:rPr>
          <w:rFonts w:ascii="Times New Roman"/>
          <w:b w:val="false"/>
          <w:i w:val="false"/>
          <w:color w:val="000000"/>
          <w:sz w:val="28"/>
        </w:rPr>
        <w:t xml:space="preserve">
      6. Сертификации маломерных судов и (или) оборудования осуществляется в порядке согласно </w:t>
      </w:r>
      <w:r>
        <w:rPr>
          <w:rFonts w:ascii="Times New Roman"/>
          <w:b w:val="false"/>
          <w:i w:val="false"/>
          <w:color w:val="000000"/>
          <w:sz w:val="28"/>
        </w:rPr>
        <w:t>приложению № 9</w:t>
      </w:r>
      <w:r>
        <w:rPr>
          <w:rFonts w:ascii="Times New Roman"/>
          <w:b w:val="false"/>
          <w:i w:val="false"/>
          <w:color w:val="000000"/>
          <w:sz w:val="28"/>
        </w:rPr>
        <w:t xml:space="preserve">. </w:t>
      </w:r>
    </w:p>
    <w:bookmarkEnd w:id="293"/>
    <w:bookmarkStart w:name="z317" w:id="294"/>
    <w:p>
      <w:pPr>
        <w:spacing w:after="0"/>
        <w:ind w:left="0"/>
        <w:jc w:val="both"/>
      </w:pPr>
      <w:r>
        <w:rPr>
          <w:rFonts w:ascii="Times New Roman"/>
          <w:b w:val="false"/>
          <w:i w:val="false"/>
          <w:color w:val="000000"/>
          <w:sz w:val="28"/>
        </w:rPr>
        <w:t xml:space="preserve">
      77. Классификация маломерных судов при выпуске в обращение проводится уполномоченным органом государства – члена союза в порядке согласно </w:t>
      </w:r>
      <w:r>
        <w:rPr>
          <w:rFonts w:ascii="Times New Roman"/>
          <w:b w:val="false"/>
          <w:i w:val="false"/>
          <w:color w:val="000000"/>
          <w:sz w:val="28"/>
        </w:rPr>
        <w:t>приложению № 7</w:t>
      </w:r>
      <w:r>
        <w:rPr>
          <w:rFonts w:ascii="Times New Roman"/>
          <w:b w:val="false"/>
          <w:i w:val="false"/>
          <w:color w:val="000000"/>
          <w:sz w:val="28"/>
        </w:rPr>
        <w:t xml:space="preserve"> в отношении маломерных судов, включенных в Перечень объектов подлежащих классификации, приведенный в </w:t>
      </w:r>
      <w:r>
        <w:rPr>
          <w:rFonts w:ascii="Times New Roman"/>
          <w:b w:val="false"/>
          <w:i w:val="false"/>
          <w:color w:val="000000"/>
          <w:sz w:val="28"/>
        </w:rPr>
        <w:t>таблице № 2</w:t>
      </w:r>
      <w:r>
        <w:rPr>
          <w:rFonts w:ascii="Times New Roman"/>
          <w:b w:val="false"/>
          <w:i w:val="false"/>
          <w:color w:val="000000"/>
          <w:sz w:val="28"/>
        </w:rPr>
        <w:t xml:space="preserve"> приложения № 8. </w:t>
      </w:r>
    </w:p>
    <w:bookmarkEnd w:id="294"/>
    <w:bookmarkStart w:name="z318" w:id="295"/>
    <w:p>
      <w:pPr>
        <w:spacing w:after="0"/>
        <w:ind w:left="0"/>
        <w:jc w:val="both"/>
      </w:pPr>
      <w:r>
        <w:rPr>
          <w:rFonts w:ascii="Times New Roman"/>
          <w:b w:val="false"/>
          <w:i w:val="false"/>
          <w:color w:val="000000"/>
          <w:sz w:val="28"/>
        </w:rPr>
        <w:t xml:space="preserve">
      Заявителем при классификации маломерных судов может выступать зарегистрированное в соответствии с законодательством государств – членов союза юридическое лицо или физическое лицо в качестве индивидуального предпринимателя, являющееся строителем или продавцом, либо лицо, выполняющее функции иностранного изготовителя. </w:t>
      </w:r>
    </w:p>
    <w:bookmarkEnd w:id="295"/>
    <w:bookmarkStart w:name="z319" w:id="296"/>
    <w:p>
      <w:pPr>
        <w:spacing w:after="0"/>
        <w:ind w:left="0"/>
        <w:jc w:val="both"/>
      </w:pPr>
      <w:r>
        <w:rPr>
          <w:rFonts w:ascii="Times New Roman"/>
          <w:b w:val="false"/>
          <w:i w:val="false"/>
          <w:color w:val="000000"/>
          <w:sz w:val="28"/>
        </w:rPr>
        <w:t xml:space="preserve">
      78. Уполномоченный орган государства – члена союза на основании положительных результатов технического наблюдения за строительством маломерного судна и (или) освидетельствования маломерного судна и его элементов выдает свидетельство о классификации. </w:t>
      </w:r>
    </w:p>
    <w:bookmarkEnd w:id="296"/>
    <w:bookmarkStart w:name="z320" w:id="297"/>
    <w:p>
      <w:pPr>
        <w:spacing w:after="0"/>
        <w:ind w:left="0"/>
        <w:jc w:val="both"/>
      </w:pPr>
      <w:r>
        <w:rPr>
          <w:rFonts w:ascii="Times New Roman"/>
          <w:b w:val="false"/>
          <w:i w:val="false"/>
          <w:color w:val="000000"/>
          <w:sz w:val="28"/>
        </w:rPr>
        <w:t xml:space="preserve">
      79. В случае соблюдения требований настоящего технического регламента Таможенного союза при освидетельствовании маломерных судов уполномоченный орган государства – члена союза выдает свидетельство о классификации сроком на 5 лет. </w:t>
      </w:r>
    </w:p>
    <w:bookmarkEnd w:id="297"/>
    <w:bookmarkStart w:name="z321" w:id="298"/>
    <w:p>
      <w:pPr>
        <w:spacing w:after="0"/>
        <w:ind w:left="0"/>
        <w:jc w:val="both"/>
      </w:pPr>
      <w:r>
        <w:rPr>
          <w:rFonts w:ascii="Times New Roman"/>
          <w:b w:val="false"/>
          <w:i w:val="false"/>
          <w:color w:val="000000"/>
          <w:sz w:val="28"/>
        </w:rPr>
        <w:t xml:space="preserve">
      80. При выпуске продукции в обращение классификационное свидетельство маломерного судна или сертификат соответствия являются единственным документом, подтверждающим соответствие маломерных судов, спасательных средств и (или) оборудования требованиям настоящего технического регламента. </w:t>
      </w:r>
    </w:p>
    <w:bookmarkEnd w:id="298"/>
    <w:bookmarkStart w:name="z322" w:id="299"/>
    <w:p>
      <w:pPr>
        <w:spacing w:after="0"/>
        <w:ind w:left="0"/>
        <w:jc w:val="both"/>
      </w:pPr>
      <w:r>
        <w:rPr>
          <w:rFonts w:ascii="Times New Roman"/>
          <w:b w:val="false"/>
          <w:i w:val="false"/>
          <w:color w:val="000000"/>
          <w:sz w:val="28"/>
        </w:rPr>
        <w:t xml:space="preserve">
      Классификационное свидетельство и сертификат соответствия имеют равную юридическую силу и действуют на таможенной территории союза в отношении маломерных судов и (или) оборудования, выпускаемых в обращение на таможенной территории союза во время действия классификационного свидетельства или сертификата соответствия, и применительно к каждой единице (маломерных судов и (или) оборудованию), в течение ее срока службы. </w:t>
      </w:r>
    </w:p>
    <w:bookmarkEnd w:id="299"/>
    <w:bookmarkStart w:name="z323" w:id="300"/>
    <w:p>
      <w:pPr>
        <w:spacing w:after="0"/>
        <w:ind w:left="0"/>
        <w:jc w:val="both"/>
      </w:pPr>
      <w:r>
        <w:rPr>
          <w:rFonts w:ascii="Times New Roman"/>
          <w:b w:val="false"/>
          <w:i w:val="false"/>
          <w:color w:val="000000"/>
          <w:sz w:val="28"/>
        </w:rPr>
        <w:t xml:space="preserve">
      81. На стадии эксплуатации оценка соответствия производится в форме технического освидетельствования и классификации. Порядок проведения процедур оценки соответствия объектов регулирования, находящихся в эксплуатации, а также формы документов о подтверждающих соответствие требованиям к объектам регулирования, находящимся в эксплуатации, устанавливаются законодательством государств-членов союза. </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решением Совета Евразийской экономической комиссии от 20.10.2023 </w:t>
      </w:r>
      <w:r>
        <w:rPr>
          <w:rFonts w:ascii="Times New Roman"/>
          <w:b w:val="false"/>
          <w:i w:val="false"/>
          <w:color w:val="00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Маркировка маломерных судов, спасательных средств и оборудования для маломерных судов единым знаком обращения продукции на рынке Союза</w:t>
      </w:r>
    </w:p>
    <w:p>
      <w:pPr>
        <w:spacing w:after="0"/>
        <w:ind w:left="0"/>
        <w:jc w:val="both"/>
      </w:pPr>
      <w:r>
        <w:rPr>
          <w:rFonts w:ascii="Times New Roman"/>
          <w:b w:val="false"/>
          <w:i w:val="false"/>
          <w:color w:val="ff0000"/>
          <w:sz w:val="28"/>
        </w:rPr>
        <w:t xml:space="preserve">
      Сноска. Наименование статьи 8 – в редакции решения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325" w:id="301"/>
    <w:p>
      <w:pPr>
        <w:spacing w:after="0"/>
        <w:ind w:left="0"/>
        <w:jc w:val="both"/>
      </w:pPr>
      <w:r>
        <w:rPr>
          <w:rFonts w:ascii="Times New Roman"/>
          <w:b w:val="false"/>
          <w:i w:val="false"/>
          <w:color w:val="000000"/>
          <w:sz w:val="28"/>
        </w:rPr>
        <w:t xml:space="preserve">
      82. Маломерные суда, спасательные средства и оборудование для маломерных судов, соответствующие требованиям безопасности и прошедшие процедуру оценки соответствия согласно статье 7 настоящего технического регламента Таможенного союза, должны иметь маркировку единым знаком обращения продукции на рынке государств – членов союза. </w:t>
      </w:r>
    </w:p>
    <w:bookmarkEnd w:id="301"/>
    <w:bookmarkStart w:name="z326" w:id="302"/>
    <w:p>
      <w:pPr>
        <w:spacing w:after="0"/>
        <w:ind w:left="0"/>
        <w:jc w:val="both"/>
      </w:pPr>
      <w:r>
        <w:rPr>
          <w:rFonts w:ascii="Times New Roman"/>
          <w:b w:val="false"/>
          <w:i w:val="false"/>
          <w:color w:val="000000"/>
          <w:sz w:val="28"/>
        </w:rPr>
        <w:t xml:space="preserve">
      83. Маркировка единым знаком обращения продукции на рынке государств – членов союза осуществляется перед выпуском маломерных судов, спасательных средств и оборудования для маломерных судов в обращение на рынке. </w:t>
      </w:r>
    </w:p>
    <w:bookmarkEnd w:id="302"/>
    <w:bookmarkStart w:name="z327" w:id="303"/>
    <w:p>
      <w:pPr>
        <w:spacing w:after="0"/>
        <w:ind w:left="0"/>
        <w:jc w:val="both"/>
      </w:pPr>
      <w:r>
        <w:rPr>
          <w:rFonts w:ascii="Times New Roman"/>
          <w:b w:val="false"/>
          <w:i w:val="false"/>
          <w:color w:val="000000"/>
          <w:sz w:val="28"/>
        </w:rPr>
        <w:t xml:space="preserve">
      84. Единый знак обращения продукции на рынке Союза наносится непосредственно на маломерное судно, спасательное средство или оборудование для маломерных судов либо указывается в эксплуатационной документации. </w:t>
      </w:r>
    </w:p>
    <w:bookmarkEnd w:id="303"/>
    <w:bookmarkStart w:name="z328" w:id="304"/>
    <w:p>
      <w:pPr>
        <w:spacing w:after="0"/>
        <w:ind w:left="0"/>
        <w:jc w:val="both"/>
      </w:pPr>
      <w:r>
        <w:rPr>
          <w:rFonts w:ascii="Times New Roman"/>
          <w:b w:val="false"/>
          <w:i w:val="false"/>
          <w:color w:val="000000"/>
          <w:sz w:val="28"/>
        </w:rPr>
        <w:t xml:space="preserve">
      Единый знак обращения продукции на рынке Союза наносится любым способом, обеспечивающим четкость его изображения. </w:t>
      </w:r>
    </w:p>
    <w:bookmarkEnd w:id="304"/>
    <w:bookmarkStart w:name="z329" w:id="305"/>
    <w:p>
      <w:pPr>
        <w:spacing w:after="0"/>
        <w:ind w:left="0"/>
        <w:jc w:val="both"/>
      </w:pPr>
      <w:r>
        <w:rPr>
          <w:rFonts w:ascii="Times New Roman"/>
          <w:b w:val="false"/>
          <w:i w:val="false"/>
          <w:color w:val="000000"/>
          <w:sz w:val="28"/>
        </w:rPr>
        <w:t xml:space="preserve">
      85. Маркировка маломерных судов, спасательных средств и оборудования для маломерных судов единым знаком обращения продукции на рынке государств – членов союза свидетельствует об их соответствии требованиям настоящего технического регламента Таможенного союза.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решением Совета Евразийской экономической комиссии от 20.10.2023 </w:t>
      </w:r>
      <w:r>
        <w:rPr>
          <w:rFonts w:ascii="Times New Roman"/>
          <w:b w:val="false"/>
          <w:i w:val="false"/>
          <w:color w:val="00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30" w:id="3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ЗАЩИТИТЕЛЬНАЯ ОГОВОРКА</w:t>
      </w:r>
      <w:r>
        <w:rPr>
          <w:rFonts w:ascii="Times New Roman"/>
          <w:b w:val="false"/>
          <w:i w:val="false"/>
          <w:color w:val="000000"/>
          <w:sz w:val="28"/>
        </w:rPr>
        <w:t xml:space="preserve">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 утратила силу решением Совета Евразийской экономической комиссии от 20.10.2023 </w:t>
      </w:r>
      <w:r>
        <w:rPr>
          <w:rFonts w:ascii="Times New Roman"/>
          <w:b w:val="false"/>
          <w:i w:val="false"/>
          <w:color w:val="00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w:t>
            </w:r>
            <w:r>
              <w:br/>
            </w:r>
            <w:r>
              <w:rPr>
                <w:rFonts w:ascii="Times New Roman"/>
                <w:b w:val="false"/>
                <w:i w:val="false"/>
                <w:color w:val="000000"/>
                <w:sz w:val="20"/>
              </w:rPr>
              <w:t>судов" (ТР ТС 026/2012)</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 октября 2023 г. № 119)</w:t>
            </w:r>
          </w:p>
        </w:tc>
      </w:tr>
    </w:tbl>
    <w:bookmarkStart w:name="z343" w:id="307"/>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судов, на которые не распространяется технический регламент "О безопасности маломерных судов" </w:t>
      </w:r>
      <w:r>
        <w:br/>
      </w:r>
      <w:r>
        <w:rPr>
          <w:rFonts w:ascii="Times New Roman"/>
          <w:b/>
          <w:i w:val="false"/>
          <w:color w:val="000000"/>
        </w:rPr>
        <w:t>(ТР ТС 026/2012)</w:t>
      </w:r>
    </w:p>
    <w:bookmarkEnd w:id="307"/>
    <w:p>
      <w:pPr>
        <w:spacing w:after="0"/>
        <w:ind w:left="0"/>
        <w:jc w:val="both"/>
      </w:pPr>
      <w:r>
        <w:rPr>
          <w:rFonts w:ascii="Times New Roman"/>
          <w:b w:val="false"/>
          <w:i w:val="false"/>
          <w:color w:val="ff0000"/>
          <w:sz w:val="28"/>
        </w:rPr>
        <w:t xml:space="preserve">
      Сноска. Приложение 1 - в редакции решения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476" w:id="308"/>
    <w:p>
      <w:pPr>
        <w:spacing w:after="0"/>
        <w:ind w:left="0"/>
        <w:jc w:val="both"/>
      </w:pPr>
      <w:r>
        <w:rPr>
          <w:rFonts w:ascii="Times New Roman"/>
          <w:b w:val="false"/>
          <w:i w:val="false"/>
          <w:color w:val="000000"/>
          <w:sz w:val="28"/>
        </w:rPr>
        <w:t>
      1. Спасательные и дежурные шлюпки для морских и речных судов.</w:t>
      </w:r>
    </w:p>
    <w:bookmarkEnd w:id="308"/>
    <w:bookmarkStart w:name="z477" w:id="309"/>
    <w:p>
      <w:pPr>
        <w:spacing w:after="0"/>
        <w:ind w:left="0"/>
        <w:jc w:val="both"/>
      </w:pPr>
      <w:r>
        <w:rPr>
          <w:rFonts w:ascii="Times New Roman"/>
          <w:b w:val="false"/>
          <w:i w:val="false"/>
          <w:color w:val="000000"/>
          <w:sz w:val="28"/>
        </w:rPr>
        <w:t>
      2. Суда спортивные любого типа, предназначенные исключительно для соревнований и тренировок, объявленные таковыми изготовителем.</w:t>
      </w:r>
    </w:p>
    <w:bookmarkEnd w:id="309"/>
    <w:bookmarkStart w:name="z478" w:id="310"/>
    <w:p>
      <w:pPr>
        <w:spacing w:after="0"/>
        <w:ind w:left="0"/>
        <w:jc w:val="both"/>
      </w:pPr>
      <w:r>
        <w:rPr>
          <w:rFonts w:ascii="Times New Roman"/>
          <w:b w:val="false"/>
          <w:i w:val="false"/>
          <w:color w:val="000000"/>
          <w:sz w:val="28"/>
        </w:rPr>
        <w:t>
      3. Амфибии.</w:t>
      </w:r>
    </w:p>
    <w:bookmarkEnd w:id="310"/>
    <w:bookmarkStart w:name="z479" w:id="311"/>
    <w:p>
      <w:pPr>
        <w:spacing w:after="0"/>
        <w:ind w:left="0"/>
        <w:jc w:val="both"/>
      </w:pPr>
      <w:r>
        <w:rPr>
          <w:rFonts w:ascii="Times New Roman"/>
          <w:b w:val="false"/>
          <w:i w:val="false"/>
          <w:color w:val="000000"/>
          <w:sz w:val="28"/>
        </w:rPr>
        <w:t>
      4. Экранопланы.</w:t>
      </w:r>
    </w:p>
    <w:bookmarkEnd w:id="311"/>
    <w:bookmarkStart w:name="z480" w:id="312"/>
    <w:p>
      <w:pPr>
        <w:spacing w:after="0"/>
        <w:ind w:left="0"/>
        <w:jc w:val="both"/>
      </w:pPr>
      <w:r>
        <w:rPr>
          <w:rFonts w:ascii="Times New Roman"/>
          <w:b w:val="false"/>
          <w:i w:val="false"/>
          <w:color w:val="000000"/>
          <w:sz w:val="28"/>
        </w:rPr>
        <w:t>
      5. Прогулочные подводные лодки (подводные аппараты).</w:t>
      </w:r>
    </w:p>
    <w:bookmarkEnd w:id="312"/>
    <w:bookmarkStart w:name="z481" w:id="313"/>
    <w:p>
      <w:pPr>
        <w:spacing w:after="0"/>
        <w:ind w:left="0"/>
        <w:jc w:val="both"/>
      </w:pPr>
      <w:r>
        <w:rPr>
          <w:rFonts w:ascii="Times New Roman"/>
          <w:b w:val="false"/>
          <w:i w:val="false"/>
          <w:color w:val="000000"/>
          <w:sz w:val="28"/>
        </w:rPr>
        <w:t>
      6. Экспериментальные суда.</w:t>
      </w:r>
    </w:p>
    <w:bookmarkEnd w:id="313"/>
    <w:bookmarkStart w:name="z482" w:id="314"/>
    <w:p>
      <w:pPr>
        <w:spacing w:after="0"/>
        <w:ind w:left="0"/>
        <w:jc w:val="both"/>
      </w:pPr>
      <w:r>
        <w:rPr>
          <w:rFonts w:ascii="Times New Roman"/>
          <w:b w:val="false"/>
          <w:i w:val="false"/>
          <w:color w:val="000000"/>
          <w:sz w:val="28"/>
        </w:rPr>
        <w:t>
      7. Суда, построенные или оборудованные для рыболовства, перевозки грузов, пассажиров,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для осуществления мероприятий по защите водных объектов от загрязнения и засорения.</w:t>
      </w:r>
    </w:p>
    <w:bookmarkEnd w:id="314"/>
    <w:bookmarkStart w:name="z483" w:id="315"/>
    <w:p>
      <w:pPr>
        <w:spacing w:after="0"/>
        <w:ind w:left="0"/>
        <w:jc w:val="both"/>
      </w:pPr>
      <w:r>
        <w:rPr>
          <w:rFonts w:ascii="Times New Roman"/>
          <w:b w:val="false"/>
          <w:i w:val="false"/>
          <w:color w:val="000000"/>
          <w:sz w:val="28"/>
        </w:rPr>
        <w:t>
      8. Другие маломерные моторные суда, специфичные конструктивные признаки которых обеспечивают альтернативные способы их динамического перемещения.</w:t>
      </w:r>
    </w:p>
    <w:bookmarkEnd w:id="315"/>
    <w:bookmarkStart w:name="z484" w:id="316"/>
    <w:p>
      <w:pPr>
        <w:spacing w:after="0"/>
        <w:ind w:left="0"/>
        <w:jc w:val="both"/>
      </w:pPr>
      <w:r>
        <w:rPr>
          <w:rFonts w:ascii="Times New Roman"/>
          <w:b w:val="false"/>
          <w:i w:val="false"/>
          <w:color w:val="000000"/>
          <w:sz w:val="28"/>
        </w:rPr>
        <w:t>
      9. Маломерные суда длиной корпуса менее 2,5 метра, на которых конструктивно не предусмотрена установка двигателя.</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 судов"</w:t>
            </w:r>
          </w:p>
        </w:tc>
      </w:tr>
    </w:tbl>
    <w:bookmarkStart w:name="z361" w:id="317"/>
    <w:p>
      <w:pPr>
        <w:spacing w:after="0"/>
        <w:ind w:left="0"/>
        <w:jc w:val="left"/>
      </w:pPr>
      <w:r>
        <w:rPr>
          <w:rFonts w:ascii="Times New Roman"/>
          <w:b/>
          <w:i w:val="false"/>
          <w:color w:val="000000"/>
        </w:rPr>
        <w:t xml:space="preserve"> Требования безопасности к маломерным судам</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 безопасности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требований 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Остойчивость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палубных маломерных судов, рассчитанных на плавание в районах 0</w:t>
            </w:r>
          </w:p>
          <w:p>
            <w:pPr>
              <w:spacing w:after="20"/>
              <w:ind w:left="20"/>
              <w:jc w:val="both"/>
            </w:pPr>
            <w:r>
              <w:rPr>
                <w:rFonts w:ascii="Times New Roman"/>
                <w:b w:val="false"/>
                <w:i w:val="false"/>
                <w:color w:val="000000"/>
                <w:sz w:val="20"/>
              </w:rPr>
              <w:t>
– III категорий сложности и 1 – 4 разрядов районов плавания IV</w:t>
            </w:r>
          </w:p>
          <w:p>
            <w:pPr>
              <w:spacing w:after="20"/>
              <w:ind w:left="20"/>
              <w:jc w:val="both"/>
            </w:pPr>
            <w:r>
              <w:rPr>
                <w:rFonts w:ascii="Times New Roman"/>
                <w:b w:val="false"/>
                <w:i w:val="false"/>
                <w:color w:val="000000"/>
                <w:sz w:val="20"/>
              </w:rPr>
              <w:t xml:space="preserve">
категории сложности, должны выполняться следующие требования: </w:t>
            </w:r>
          </w:p>
          <w:p>
            <w:pPr>
              <w:spacing w:after="20"/>
              <w:ind w:left="20"/>
              <w:jc w:val="both"/>
            </w:pPr>
            <w:r>
              <w:rPr>
                <w:rFonts w:ascii="Times New Roman"/>
                <w:b w:val="false"/>
                <w:i w:val="false"/>
                <w:color w:val="000000"/>
                <w:sz w:val="20"/>
              </w:rPr>
              <w:t>
а) плечо диаграммы поперечной статической остойчивости при угле</w:t>
            </w:r>
          </w:p>
          <w:p>
            <w:pPr>
              <w:spacing w:after="20"/>
              <w:ind w:left="20"/>
              <w:jc w:val="both"/>
            </w:pPr>
            <w:r>
              <w:rPr>
                <w:rFonts w:ascii="Times New Roman"/>
                <w:b w:val="false"/>
                <w:i w:val="false"/>
                <w:color w:val="000000"/>
                <w:sz w:val="20"/>
              </w:rPr>
              <w:t>
крена 30 градусов или более должно быть не менее 0,25 метра для</w:t>
            </w:r>
          </w:p>
          <w:p>
            <w:pPr>
              <w:spacing w:after="20"/>
              <w:ind w:left="20"/>
              <w:jc w:val="both"/>
            </w:pPr>
            <w:r>
              <w:rPr>
                <w:rFonts w:ascii="Times New Roman"/>
                <w:b w:val="false"/>
                <w:i w:val="false"/>
                <w:color w:val="000000"/>
                <w:sz w:val="20"/>
              </w:rPr>
              <w:t>
маломерных судов, рассчитанных для плавания в районах IV категории</w:t>
            </w:r>
          </w:p>
          <w:p>
            <w:pPr>
              <w:spacing w:after="20"/>
              <w:ind w:left="20"/>
              <w:jc w:val="both"/>
            </w:pPr>
            <w:r>
              <w:rPr>
                <w:rFonts w:ascii="Times New Roman"/>
                <w:b w:val="false"/>
                <w:i w:val="false"/>
                <w:color w:val="000000"/>
                <w:sz w:val="20"/>
              </w:rPr>
              <w:t>
сложности 1 и 2 разрядов, и не менее 0,2 метра для маломерных судов,</w:t>
            </w:r>
          </w:p>
          <w:p>
            <w:pPr>
              <w:spacing w:after="20"/>
              <w:ind w:left="20"/>
              <w:jc w:val="both"/>
            </w:pPr>
            <w:r>
              <w:rPr>
                <w:rFonts w:ascii="Times New Roman"/>
                <w:b w:val="false"/>
                <w:i w:val="false"/>
                <w:color w:val="000000"/>
                <w:sz w:val="20"/>
              </w:rPr>
              <w:t>
рассчитанных для плавания в районах IV категории сложности 3 и 4</w:t>
            </w:r>
          </w:p>
          <w:p>
            <w:pPr>
              <w:spacing w:after="20"/>
              <w:ind w:left="20"/>
              <w:jc w:val="both"/>
            </w:pPr>
            <w:r>
              <w:rPr>
                <w:rFonts w:ascii="Times New Roman"/>
                <w:b w:val="false"/>
                <w:i w:val="false"/>
                <w:color w:val="000000"/>
                <w:sz w:val="20"/>
              </w:rPr>
              <w:t xml:space="preserve">
разрядов; </w:t>
            </w:r>
          </w:p>
          <w:p>
            <w:pPr>
              <w:spacing w:after="20"/>
              <w:ind w:left="20"/>
              <w:jc w:val="both"/>
            </w:pPr>
            <w:r>
              <w:rPr>
                <w:rFonts w:ascii="Times New Roman"/>
                <w:b w:val="false"/>
                <w:i w:val="false"/>
                <w:color w:val="000000"/>
                <w:sz w:val="20"/>
              </w:rPr>
              <w:t>
б) максимум диаграммы поперечной статической остойчивости должен</w:t>
            </w:r>
          </w:p>
          <w:p>
            <w:pPr>
              <w:spacing w:after="20"/>
              <w:ind w:left="20"/>
              <w:jc w:val="both"/>
            </w:pPr>
            <w:r>
              <w:rPr>
                <w:rFonts w:ascii="Times New Roman"/>
                <w:b w:val="false"/>
                <w:i w:val="false"/>
                <w:color w:val="000000"/>
                <w:sz w:val="20"/>
              </w:rPr>
              <w:t xml:space="preserve">
достигаться при угле крена маломерных судов не менее 25 градусов; </w:t>
            </w:r>
          </w:p>
          <w:p>
            <w:pPr>
              <w:spacing w:after="20"/>
              <w:ind w:left="20"/>
              <w:jc w:val="both"/>
            </w:pPr>
            <w:r>
              <w:rPr>
                <w:rFonts w:ascii="Times New Roman"/>
                <w:b w:val="false"/>
                <w:i w:val="false"/>
                <w:color w:val="000000"/>
                <w:sz w:val="20"/>
              </w:rPr>
              <w:t>
в) угол заката диаграммы поперечной статической остойчивости</w:t>
            </w:r>
          </w:p>
          <w:p>
            <w:pPr>
              <w:spacing w:after="20"/>
              <w:ind w:left="20"/>
              <w:jc w:val="both"/>
            </w:pPr>
            <w:r>
              <w:rPr>
                <w:rFonts w:ascii="Times New Roman"/>
                <w:b w:val="false"/>
                <w:i w:val="false"/>
                <w:color w:val="000000"/>
                <w:sz w:val="20"/>
              </w:rPr>
              <w:t xml:space="preserve">
маломерных судов должен быть не менее 60 градусов; </w:t>
            </w:r>
          </w:p>
          <w:p>
            <w:pPr>
              <w:spacing w:after="20"/>
              <w:ind w:left="20"/>
              <w:jc w:val="both"/>
            </w:pPr>
            <w:r>
              <w:rPr>
                <w:rFonts w:ascii="Times New Roman"/>
                <w:b w:val="false"/>
                <w:i w:val="false"/>
                <w:color w:val="000000"/>
                <w:sz w:val="20"/>
              </w:rPr>
              <w:t>
г) начальная поперечная метацентрическая высота палубных и</w:t>
            </w:r>
          </w:p>
          <w:p>
            <w:pPr>
              <w:spacing w:after="20"/>
              <w:ind w:left="20"/>
              <w:jc w:val="both"/>
            </w:pPr>
            <w:r>
              <w:rPr>
                <w:rFonts w:ascii="Times New Roman"/>
                <w:b w:val="false"/>
                <w:i w:val="false"/>
                <w:color w:val="000000"/>
                <w:sz w:val="20"/>
              </w:rPr>
              <w:t>
беспалубных маломерных судов при всех вариантах нагрузки, за</w:t>
            </w:r>
          </w:p>
          <w:p>
            <w:pPr>
              <w:spacing w:after="20"/>
              <w:ind w:left="20"/>
              <w:jc w:val="both"/>
            </w:pPr>
            <w:r>
              <w:rPr>
                <w:rFonts w:ascii="Times New Roman"/>
                <w:b w:val="false"/>
                <w:i w:val="false"/>
                <w:color w:val="000000"/>
                <w:sz w:val="20"/>
              </w:rPr>
              <w:t>
исключением порожних маломерных судов, должна быть не менее 0,5</w:t>
            </w:r>
          </w:p>
          <w:p>
            <w:pPr>
              <w:spacing w:after="20"/>
              <w:ind w:left="20"/>
              <w:jc w:val="both"/>
            </w:pPr>
            <w:r>
              <w:rPr>
                <w:rFonts w:ascii="Times New Roman"/>
                <w:b w:val="false"/>
                <w:i w:val="false"/>
                <w:color w:val="000000"/>
                <w:sz w:val="20"/>
              </w:rPr>
              <w:t xml:space="preserve">
метра.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Непотопляемость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 затоплении маломерные суда должны сохранять положительные</w:t>
            </w:r>
          </w:p>
          <w:p>
            <w:pPr>
              <w:spacing w:after="20"/>
              <w:ind w:left="20"/>
              <w:jc w:val="both"/>
            </w:pPr>
            <w:r>
              <w:rPr>
                <w:rFonts w:ascii="Times New Roman"/>
                <w:b w:val="false"/>
                <w:i w:val="false"/>
                <w:color w:val="000000"/>
                <w:sz w:val="20"/>
              </w:rPr>
              <w:t xml:space="preserve">
запас плавучести и остойчивость; </w:t>
            </w:r>
          </w:p>
          <w:p>
            <w:pPr>
              <w:spacing w:after="20"/>
              <w:ind w:left="20"/>
              <w:jc w:val="both"/>
            </w:pPr>
            <w:r>
              <w:rPr>
                <w:rFonts w:ascii="Times New Roman"/>
                <w:b w:val="false"/>
                <w:i w:val="false"/>
                <w:color w:val="000000"/>
                <w:sz w:val="20"/>
              </w:rPr>
              <w:t>
б) маломерные суда, имеющие деление корпуса на отсеки, при</w:t>
            </w:r>
          </w:p>
          <w:p>
            <w:pPr>
              <w:spacing w:after="20"/>
              <w:ind w:left="20"/>
              <w:jc w:val="both"/>
            </w:pPr>
            <w:r>
              <w:rPr>
                <w:rFonts w:ascii="Times New Roman"/>
                <w:b w:val="false"/>
                <w:i w:val="false"/>
                <w:color w:val="000000"/>
                <w:sz w:val="20"/>
              </w:rPr>
              <w:t>
водоизмещении, равном разности между полным водоизмещением и массой</w:t>
            </w:r>
          </w:p>
          <w:p>
            <w:pPr>
              <w:spacing w:after="20"/>
              <w:ind w:left="20"/>
              <w:jc w:val="both"/>
            </w:pPr>
            <w:r>
              <w:rPr>
                <w:rFonts w:ascii="Times New Roman"/>
                <w:b w:val="false"/>
                <w:i w:val="false"/>
                <w:color w:val="000000"/>
                <w:sz w:val="20"/>
              </w:rPr>
              <w:t>
людей, количество которых предусмотрено для размещения на маломерном</w:t>
            </w:r>
          </w:p>
          <w:p>
            <w:pPr>
              <w:spacing w:after="20"/>
              <w:ind w:left="20"/>
              <w:jc w:val="both"/>
            </w:pPr>
            <w:r>
              <w:rPr>
                <w:rFonts w:ascii="Times New Roman"/>
                <w:b w:val="false"/>
                <w:i w:val="false"/>
                <w:color w:val="000000"/>
                <w:sz w:val="20"/>
              </w:rPr>
              <w:t>
судне, в заполненном водой состоянии (при аварийном затоплении) на</w:t>
            </w:r>
          </w:p>
          <w:p>
            <w:pPr>
              <w:spacing w:after="20"/>
              <w:ind w:left="20"/>
              <w:jc w:val="both"/>
            </w:pPr>
            <w:r>
              <w:rPr>
                <w:rFonts w:ascii="Times New Roman"/>
                <w:b w:val="false"/>
                <w:i w:val="false"/>
                <w:color w:val="000000"/>
                <w:sz w:val="20"/>
              </w:rPr>
              <w:t xml:space="preserve">
тихой воде должны иметь: </w:t>
            </w:r>
          </w:p>
          <w:p>
            <w:pPr>
              <w:spacing w:after="20"/>
              <w:ind w:left="20"/>
              <w:jc w:val="both"/>
            </w:pPr>
            <w:r>
              <w:rPr>
                <w:rFonts w:ascii="Times New Roman"/>
                <w:b w:val="false"/>
                <w:i w:val="false"/>
                <w:color w:val="000000"/>
                <w:sz w:val="20"/>
              </w:rPr>
              <w:t>
запас плавучести, позволяющий маломерным судам оставаться на плаву,</w:t>
            </w:r>
          </w:p>
          <w:p>
            <w:pPr>
              <w:spacing w:after="20"/>
              <w:ind w:left="20"/>
              <w:jc w:val="both"/>
            </w:pPr>
            <w:r>
              <w:rPr>
                <w:rFonts w:ascii="Times New Roman"/>
                <w:b w:val="false"/>
                <w:i w:val="false"/>
                <w:color w:val="000000"/>
                <w:sz w:val="20"/>
              </w:rPr>
              <w:t>
а также избыточный запас плавучести, составляющий не менее 40</w:t>
            </w:r>
          </w:p>
          <w:p>
            <w:pPr>
              <w:spacing w:after="20"/>
              <w:ind w:left="20"/>
              <w:jc w:val="both"/>
            </w:pPr>
            <w:r>
              <w:rPr>
                <w:rFonts w:ascii="Times New Roman"/>
                <w:b w:val="false"/>
                <w:i w:val="false"/>
                <w:color w:val="000000"/>
                <w:sz w:val="20"/>
              </w:rPr>
              <w:t>
процентов полного водоизмещения, при этом бортовая кромка палубы или</w:t>
            </w:r>
          </w:p>
          <w:p>
            <w:pPr>
              <w:spacing w:after="20"/>
              <w:ind w:left="20"/>
              <w:jc w:val="both"/>
            </w:pPr>
            <w:r>
              <w:rPr>
                <w:rFonts w:ascii="Times New Roman"/>
                <w:b w:val="false"/>
                <w:i w:val="false"/>
                <w:color w:val="000000"/>
                <w:sz w:val="20"/>
              </w:rPr>
              <w:t xml:space="preserve">
верхняя кромка борта на мидель-шпангоуте не должны входить в воду; </w:t>
            </w:r>
          </w:p>
          <w:p>
            <w:pPr>
              <w:spacing w:after="20"/>
              <w:ind w:left="20"/>
              <w:jc w:val="both"/>
            </w:pPr>
            <w:r>
              <w:rPr>
                <w:rFonts w:ascii="Times New Roman"/>
                <w:b w:val="false"/>
                <w:i w:val="false"/>
                <w:color w:val="000000"/>
                <w:sz w:val="20"/>
              </w:rPr>
              <w:t>
запас плавучести, позволяющий маломерным судам оставаться на плаву</w:t>
            </w:r>
          </w:p>
          <w:p>
            <w:pPr>
              <w:spacing w:after="20"/>
              <w:ind w:left="20"/>
              <w:jc w:val="both"/>
            </w:pPr>
            <w:r>
              <w:rPr>
                <w:rFonts w:ascii="Times New Roman"/>
                <w:b w:val="false"/>
                <w:i w:val="false"/>
                <w:color w:val="000000"/>
                <w:sz w:val="20"/>
              </w:rPr>
              <w:t>
при затоплении любого одного отсека, при этом аварийная ватерлиния</w:t>
            </w:r>
          </w:p>
          <w:p>
            <w:pPr>
              <w:spacing w:after="20"/>
              <w:ind w:left="20"/>
              <w:jc w:val="both"/>
            </w:pPr>
            <w:r>
              <w:rPr>
                <w:rFonts w:ascii="Times New Roman"/>
                <w:b w:val="false"/>
                <w:i w:val="false"/>
                <w:color w:val="000000"/>
                <w:sz w:val="20"/>
              </w:rPr>
              <w:t>
не должна пересекать предельную линию погружения, которая должна</w:t>
            </w:r>
          </w:p>
          <w:p>
            <w:pPr>
              <w:spacing w:after="20"/>
              <w:ind w:left="20"/>
              <w:jc w:val="both"/>
            </w:pPr>
            <w:r>
              <w:rPr>
                <w:rFonts w:ascii="Times New Roman"/>
                <w:b w:val="false"/>
                <w:i w:val="false"/>
                <w:color w:val="000000"/>
                <w:sz w:val="20"/>
              </w:rPr>
              <w:t>
проходить ниже палубы или открытых отверстий не менее чем на 75</w:t>
            </w:r>
          </w:p>
          <w:p>
            <w:pPr>
              <w:spacing w:after="20"/>
              <w:ind w:left="20"/>
              <w:jc w:val="both"/>
            </w:pPr>
            <w:r>
              <w:rPr>
                <w:rFonts w:ascii="Times New Roman"/>
                <w:b w:val="false"/>
                <w:i w:val="false"/>
                <w:color w:val="000000"/>
                <w:sz w:val="20"/>
              </w:rPr>
              <w:t xml:space="preserve">
миллиметров. </w:t>
            </w:r>
          </w:p>
          <w:p>
            <w:pPr>
              <w:spacing w:after="20"/>
              <w:ind w:left="20"/>
              <w:jc w:val="both"/>
            </w:pPr>
            <w:r>
              <w:rPr>
                <w:rFonts w:ascii="Times New Roman"/>
                <w:b w:val="false"/>
                <w:i w:val="false"/>
                <w:color w:val="000000"/>
                <w:sz w:val="20"/>
              </w:rPr>
              <w:t>
Вышеуказанные маломерные суда должны сохранять положительную</w:t>
            </w:r>
          </w:p>
          <w:p>
            <w:pPr>
              <w:spacing w:after="20"/>
              <w:ind w:left="20"/>
              <w:jc w:val="both"/>
            </w:pPr>
            <w:r>
              <w:rPr>
                <w:rFonts w:ascii="Times New Roman"/>
                <w:b w:val="false"/>
                <w:i w:val="false"/>
                <w:color w:val="000000"/>
                <w:sz w:val="20"/>
              </w:rPr>
              <w:t>
плавучесть при полной загрузке в случае повреждения любого одного</w:t>
            </w:r>
          </w:p>
          <w:p>
            <w:pPr>
              <w:spacing w:after="20"/>
              <w:ind w:left="20"/>
              <w:jc w:val="both"/>
            </w:pPr>
            <w:r>
              <w:rPr>
                <w:rFonts w:ascii="Times New Roman"/>
                <w:b w:val="false"/>
                <w:i w:val="false"/>
                <w:color w:val="000000"/>
                <w:sz w:val="20"/>
              </w:rPr>
              <w:t xml:space="preserve">
отсека. </w:t>
            </w:r>
          </w:p>
          <w:p>
            <w:pPr>
              <w:spacing w:after="20"/>
              <w:ind w:left="20"/>
              <w:jc w:val="both"/>
            </w:pPr>
            <w:r>
              <w:rPr>
                <w:rFonts w:ascii="Times New Roman"/>
                <w:b w:val="false"/>
                <w:i w:val="false"/>
                <w:color w:val="000000"/>
                <w:sz w:val="20"/>
              </w:rPr>
              <w:t>
Полностью затопленные маломерные суда с полным комплектом своего</w:t>
            </w:r>
          </w:p>
          <w:p>
            <w:pPr>
              <w:spacing w:after="20"/>
              <w:ind w:left="20"/>
              <w:jc w:val="both"/>
            </w:pPr>
            <w:r>
              <w:rPr>
                <w:rFonts w:ascii="Times New Roman"/>
                <w:b w:val="false"/>
                <w:i w:val="false"/>
                <w:color w:val="000000"/>
                <w:sz w:val="20"/>
              </w:rPr>
              <w:t>
оборудования, двигателем, полным запасом топлива и количеством людей</w:t>
            </w:r>
          </w:p>
          <w:p>
            <w:pPr>
              <w:spacing w:after="20"/>
              <w:ind w:left="20"/>
              <w:jc w:val="both"/>
            </w:pPr>
            <w:r>
              <w:rPr>
                <w:rFonts w:ascii="Times New Roman"/>
                <w:b w:val="false"/>
                <w:i w:val="false"/>
                <w:color w:val="000000"/>
                <w:sz w:val="20"/>
              </w:rPr>
              <w:t xml:space="preserve">
должны сохранять положительные плавучесть и остойчивость. </w:t>
            </w:r>
          </w:p>
          <w:p>
            <w:pPr>
              <w:spacing w:after="20"/>
              <w:ind w:left="20"/>
              <w:jc w:val="both"/>
            </w:pPr>
            <w:r>
              <w:rPr>
                <w:rFonts w:ascii="Times New Roman"/>
                <w:b w:val="false"/>
                <w:i w:val="false"/>
                <w:color w:val="000000"/>
                <w:sz w:val="20"/>
              </w:rPr>
              <w:t>
в) надувные маломерные суда должны быть разделены не менее чем на</w:t>
            </w:r>
          </w:p>
          <w:p>
            <w:pPr>
              <w:spacing w:after="20"/>
              <w:ind w:left="20"/>
              <w:jc w:val="both"/>
            </w:pPr>
            <w:r>
              <w:rPr>
                <w:rFonts w:ascii="Times New Roman"/>
                <w:b w:val="false"/>
                <w:i w:val="false"/>
                <w:color w:val="000000"/>
                <w:sz w:val="20"/>
              </w:rPr>
              <w:t xml:space="preserve">
две секции плавучести. </w:t>
            </w:r>
          </w:p>
          <w:p>
            <w:pPr>
              <w:spacing w:after="20"/>
              <w:ind w:left="20"/>
              <w:jc w:val="both"/>
            </w:pPr>
            <w:r>
              <w:rPr>
                <w:rFonts w:ascii="Times New Roman"/>
                <w:b w:val="false"/>
                <w:i w:val="false"/>
                <w:color w:val="000000"/>
                <w:sz w:val="20"/>
              </w:rPr>
              <w:t>
Надувные маломерные суда должны сохранять положительную плавучесть</w:t>
            </w:r>
          </w:p>
          <w:p>
            <w:pPr>
              <w:spacing w:after="20"/>
              <w:ind w:left="20"/>
              <w:jc w:val="both"/>
            </w:pPr>
            <w:r>
              <w:rPr>
                <w:rFonts w:ascii="Times New Roman"/>
                <w:b w:val="false"/>
                <w:i w:val="false"/>
                <w:color w:val="000000"/>
                <w:sz w:val="20"/>
              </w:rPr>
              <w:t xml:space="preserve">
при полной загрузке в случае повреждения любой одной секции. </w:t>
            </w:r>
          </w:p>
          <w:p>
            <w:pPr>
              <w:spacing w:after="20"/>
              <w:ind w:left="20"/>
              <w:jc w:val="both"/>
            </w:pPr>
            <w:r>
              <w:rPr>
                <w:rFonts w:ascii="Times New Roman"/>
                <w:b w:val="false"/>
                <w:i w:val="false"/>
                <w:color w:val="000000"/>
                <w:sz w:val="20"/>
              </w:rPr>
              <w:t>
д) беспалубные маломерные суда, должны обладать непотопляемостью в</w:t>
            </w:r>
          </w:p>
          <w:p>
            <w:pPr>
              <w:spacing w:after="20"/>
              <w:ind w:left="20"/>
              <w:jc w:val="both"/>
            </w:pPr>
            <w:r>
              <w:rPr>
                <w:rFonts w:ascii="Times New Roman"/>
                <w:b w:val="false"/>
                <w:i w:val="false"/>
                <w:color w:val="000000"/>
                <w:sz w:val="20"/>
              </w:rPr>
              <w:t xml:space="preserve">
залитом водой состоянии при полной спецификационной нагрузке. </w:t>
            </w:r>
          </w:p>
          <w:p>
            <w:pPr>
              <w:spacing w:after="20"/>
              <w:ind w:left="20"/>
              <w:jc w:val="both"/>
            </w:pPr>
            <w:r>
              <w:rPr>
                <w:rFonts w:ascii="Times New Roman"/>
                <w:b w:val="false"/>
                <w:i w:val="false"/>
                <w:color w:val="000000"/>
                <w:sz w:val="20"/>
              </w:rPr>
              <w:t>
Для всех маломерных судов проектантом (строителем маломерного судна)</w:t>
            </w:r>
          </w:p>
          <w:p>
            <w:pPr>
              <w:spacing w:after="20"/>
              <w:ind w:left="20"/>
              <w:jc w:val="both"/>
            </w:pPr>
            <w:r>
              <w:rPr>
                <w:rFonts w:ascii="Times New Roman"/>
                <w:b w:val="false"/>
                <w:i w:val="false"/>
                <w:color w:val="000000"/>
                <w:sz w:val="20"/>
              </w:rPr>
              <w:t>
должна быть назначена наименьшая высота надводного борта,</w:t>
            </w:r>
          </w:p>
          <w:p>
            <w:pPr>
              <w:spacing w:after="20"/>
              <w:ind w:left="20"/>
              <w:jc w:val="both"/>
            </w:pPr>
            <w:r>
              <w:rPr>
                <w:rFonts w:ascii="Times New Roman"/>
                <w:b w:val="false"/>
                <w:i w:val="false"/>
                <w:color w:val="000000"/>
                <w:sz w:val="20"/>
              </w:rPr>
              <w:t>
удовлетворяющая требованиям прочности, плавучести, остойчивости и</w:t>
            </w:r>
          </w:p>
          <w:p>
            <w:pPr>
              <w:spacing w:after="20"/>
              <w:ind w:left="20"/>
              <w:jc w:val="both"/>
            </w:pPr>
            <w:r>
              <w:rPr>
                <w:rFonts w:ascii="Times New Roman"/>
                <w:b w:val="false"/>
                <w:i w:val="false"/>
                <w:color w:val="000000"/>
                <w:sz w:val="20"/>
              </w:rPr>
              <w:t>
непотопляемости этих маломерных судов, с учетом ветро- волновых</w:t>
            </w:r>
          </w:p>
          <w:p>
            <w:pPr>
              <w:spacing w:after="20"/>
              <w:ind w:left="20"/>
              <w:jc w:val="both"/>
            </w:pPr>
            <w:r>
              <w:rPr>
                <w:rFonts w:ascii="Times New Roman"/>
                <w:b w:val="false"/>
                <w:i w:val="false"/>
                <w:color w:val="000000"/>
                <w:sz w:val="20"/>
              </w:rPr>
              <w:t xml:space="preserve">
режимов допустимых районов плавания.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Маневренность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Маневренность самоходного водоизмещающего маломерного судна должна</w:t>
            </w:r>
          </w:p>
          <w:p>
            <w:pPr>
              <w:spacing w:after="20"/>
              <w:ind w:left="20"/>
              <w:jc w:val="both"/>
            </w:pPr>
            <w:r>
              <w:rPr>
                <w:rFonts w:ascii="Times New Roman"/>
                <w:b w:val="false"/>
                <w:i w:val="false"/>
                <w:color w:val="000000"/>
                <w:sz w:val="20"/>
              </w:rPr>
              <w:t xml:space="preserve">
соответствовать следующим показателям: </w:t>
            </w:r>
          </w:p>
          <w:p>
            <w:pPr>
              <w:spacing w:after="20"/>
              <w:ind w:left="20"/>
              <w:jc w:val="both"/>
            </w:pPr>
            <w:r>
              <w:rPr>
                <w:rFonts w:ascii="Times New Roman"/>
                <w:b w:val="false"/>
                <w:i w:val="false"/>
                <w:color w:val="000000"/>
                <w:sz w:val="20"/>
              </w:rPr>
              <w:t>
а) при повороте маломерного судна на тихой воде отношение диаметра</w:t>
            </w:r>
          </w:p>
          <w:p>
            <w:pPr>
              <w:spacing w:after="20"/>
              <w:ind w:left="20"/>
              <w:jc w:val="both"/>
            </w:pPr>
            <w:r>
              <w:rPr>
                <w:rFonts w:ascii="Times New Roman"/>
                <w:b w:val="false"/>
                <w:i w:val="false"/>
                <w:color w:val="000000"/>
                <w:sz w:val="20"/>
              </w:rPr>
              <w:t>
установившейся циркуляции к длине маломерного судна должно быть не</w:t>
            </w:r>
          </w:p>
          <w:p>
            <w:pPr>
              <w:spacing w:after="20"/>
              <w:ind w:left="20"/>
              <w:jc w:val="both"/>
            </w:pPr>
            <w:r>
              <w:rPr>
                <w:rFonts w:ascii="Times New Roman"/>
                <w:b w:val="false"/>
                <w:i w:val="false"/>
                <w:color w:val="000000"/>
                <w:sz w:val="20"/>
              </w:rPr>
              <w:t xml:space="preserve">
более двух; </w:t>
            </w:r>
          </w:p>
          <w:p>
            <w:pPr>
              <w:spacing w:after="20"/>
              <w:ind w:left="20"/>
              <w:jc w:val="both"/>
            </w:pPr>
            <w:r>
              <w:rPr>
                <w:rFonts w:ascii="Times New Roman"/>
                <w:b w:val="false"/>
                <w:i w:val="false"/>
                <w:color w:val="000000"/>
                <w:sz w:val="20"/>
              </w:rPr>
              <w:t>
б) при ходе маломерного судна на тихой воде при нулевом угле</w:t>
            </w:r>
          </w:p>
          <w:p>
            <w:pPr>
              <w:spacing w:after="20"/>
              <w:ind w:left="20"/>
              <w:jc w:val="both"/>
            </w:pPr>
            <w:r>
              <w:rPr>
                <w:rFonts w:ascii="Times New Roman"/>
                <w:b w:val="false"/>
                <w:i w:val="false"/>
                <w:color w:val="000000"/>
                <w:sz w:val="20"/>
              </w:rPr>
              <w:t>
перекладки руля диаметр установившейся циркуляции должен составлять</w:t>
            </w:r>
          </w:p>
          <w:p>
            <w:pPr>
              <w:spacing w:after="20"/>
              <w:ind w:left="20"/>
              <w:jc w:val="both"/>
            </w:pPr>
            <w:r>
              <w:rPr>
                <w:rFonts w:ascii="Times New Roman"/>
                <w:b w:val="false"/>
                <w:i w:val="false"/>
                <w:color w:val="000000"/>
                <w:sz w:val="20"/>
              </w:rPr>
              <w:t>
не менее 10 длин маломерного судна, или маломерное судно должно</w:t>
            </w:r>
          </w:p>
          <w:p>
            <w:pPr>
              <w:spacing w:after="20"/>
              <w:ind w:left="20"/>
              <w:jc w:val="both"/>
            </w:pPr>
            <w:r>
              <w:rPr>
                <w:rFonts w:ascii="Times New Roman"/>
                <w:b w:val="false"/>
                <w:i w:val="false"/>
                <w:color w:val="000000"/>
                <w:sz w:val="20"/>
              </w:rPr>
              <w:t xml:space="preserve">
продолжать движение прямым курсом; </w:t>
            </w:r>
          </w:p>
          <w:p>
            <w:pPr>
              <w:spacing w:after="20"/>
              <w:ind w:left="20"/>
              <w:jc w:val="both"/>
            </w:pPr>
            <w:r>
              <w:rPr>
                <w:rFonts w:ascii="Times New Roman"/>
                <w:b w:val="false"/>
                <w:i w:val="false"/>
                <w:color w:val="000000"/>
                <w:sz w:val="20"/>
              </w:rPr>
              <w:t>
в) маломерное судно должно выводиться из установившейся циркуляции,</w:t>
            </w:r>
          </w:p>
          <w:p>
            <w:pPr>
              <w:spacing w:after="20"/>
              <w:ind w:left="20"/>
              <w:jc w:val="both"/>
            </w:pPr>
            <w:r>
              <w:rPr>
                <w:rFonts w:ascii="Times New Roman"/>
                <w:b w:val="false"/>
                <w:i w:val="false"/>
                <w:color w:val="000000"/>
                <w:sz w:val="20"/>
              </w:rPr>
              <w:t>
совершаемой при угле перекладки руля 20 градусов, после остановки</w:t>
            </w:r>
          </w:p>
          <w:p>
            <w:pPr>
              <w:spacing w:after="20"/>
              <w:ind w:left="20"/>
              <w:jc w:val="both"/>
            </w:pPr>
            <w:r>
              <w:rPr>
                <w:rFonts w:ascii="Times New Roman"/>
                <w:b w:val="false"/>
                <w:i w:val="false"/>
                <w:color w:val="000000"/>
                <w:sz w:val="20"/>
              </w:rPr>
              <w:t>
двигателей действием главных средств управления без использования</w:t>
            </w:r>
          </w:p>
          <w:p>
            <w:pPr>
              <w:spacing w:after="20"/>
              <w:ind w:left="20"/>
              <w:jc w:val="both"/>
            </w:pPr>
            <w:r>
              <w:rPr>
                <w:rFonts w:ascii="Times New Roman"/>
                <w:b w:val="false"/>
                <w:i w:val="false"/>
                <w:color w:val="000000"/>
                <w:sz w:val="20"/>
              </w:rPr>
              <w:t xml:space="preserve">
подруливающего устройства; </w:t>
            </w:r>
          </w:p>
          <w:p>
            <w:pPr>
              <w:spacing w:after="20"/>
              <w:ind w:left="20"/>
              <w:jc w:val="both"/>
            </w:pPr>
            <w:r>
              <w:rPr>
                <w:rFonts w:ascii="Times New Roman"/>
                <w:b w:val="false"/>
                <w:i w:val="false"/>
                <w:color w:val="000000"/>
                <w:sz w:val="20"/>
              </w:rPr>
              <w:t>
г) тормозной путь маломерного судна при выполнении испытания на</w:t>
            </w:r>
          </w:p>
          <w:p>
            <w:pPr>
              <w:spacing w:after="20"/>
              <w:ind w:left="20"/>
              <w:jc w:val="both"/>
            </w:pPr>
            <w:r>
              <w:rPr>
                <w:rFonts w:ascii="Times New Roman"/>
                <w:b w:val="false"/>
                <w:i w:val="false"/>
                <w:color w:val="000000"/>
                <w:sz w:val="20"/>
              </w:rPr>
              <w:t>
торможение с помощью полного хода назад не должен превышать 15 длин</w:t>
            </w:r>
          </w:p>
          <w:p>
            <w:pPr>
              <w:spacing w:after="20"/>
              <w:ind w:left="20"/>
              <w:jc w:val="both"/>
            </w:pPr>
            <w:r>
              <w:rPr>
                <w:rFonts w:ascii="Times New Roman"/>
                <w:b w:val="false"/>
                <w:i w:val="false"/>
                <w:color w:val="000000"/>
                <w:sz w:val="20"/>
              </w:rPr>
              <w:t xml:space="preserve">
маломерного судна; </w:t>
            </w:r>
          </w:p>
          <w:p>
            <w:pPr>
              <w:spacing w:after="20"/>
              <w:ind w:left="20"/>
              <w:jc w:val="both"/>
            </w:pPr>
            <w:r>
              <w:rPr>
                <w:rFonts w:ascii="Times New Roman"/>
                <w:b w:val="false"/>
                <w:i w:val="false"/>
                <w:color w:val="000000"/>
                <w:sz w:val="20"/>
              </w:rPr>
              <w:t>
д) движение маломерного судна заданным прямым курсом с номинальной</w:t>
            </w:r>
          </w:p>
          <w:p>
            <w:pPr>
              <w:spacing w:after="20"/>
              <w:ind w:left="20"/>
              <w:jc w:val="both"/>
            </w:pPr>
            <w:r>
              <w:rPr>
                <w:rFonts w:ascii="Times New Roman"/>
                <w:b w:val="false"/>
                <w:i w:val="false"/>
                <w:color w:val="000000"/>
                <w:sz w:val="20"/>
              </w:rPr>
              <w:t>
частотой вращения движителей должно быть возможно при скорости ветра,</w:t>
            </w:r>
          </w:p>
          <w:p>
            <w:pPr>
              <w:spacing w:after="20"/>
              <w:ind w:left="20"/>
              <w:jc w:val="both"/>
            </w:pPr>
            <w:r>
              <w:rPr>
                <w:rFonts w:ascii="Times New Roman"/>
                <w:b w:val="false"/>
                <w:i w:val="false"/>
                <w:color w:val="000000"/>
                <w:sz w:val="20"/>
              </w:rPr>
              <w:t>
составляющей: в бассейнах с высотой волны однопроцентной</w:t>
            </w:r>
          </w:p>
          <w:p>
            <w:pPr>
              <w:spacing w:after="20"/>
              <w:ind w:left="20"/>
              <w:jc w:val="both"/>
            </w:pPr>
            <w:r>
              <w:rPr>
                <w:rFonts w:ascii="Times New Roman"/>
                <w:b w:val="false"/>
                <w:i w:val="false"/>
                <w:color w:val="000000"/>
                <w:sz w:val="20"/>
              </w:rPr>
              <w:t>
обеспеченности 2,0 метра и высотой волны трехпроцентной</w:t>
            </w:r>
          </w:p>
          <w:p>
            <w:pPr>
              <w:spacing w:after="20"/>
              <w:ind w:left="20"/>
              <w:jc w:val="both"/>
            </w:pPr>
            <w:r>
              <w:rPr>
                <w:rFonts w:ascii="Times New Roman"/>
                <w:b w:val="false"/>
                <w:i w:val="false"/>
                <w:color w:val="000000"/>
                <w:sz w:val="20"/>
              </w:rPr>
              <w:t>
обеспеченности 3,0 метра и более — не менее 19 метров в секунду и в</w:t>
            </w:r>
          </w:p>
          <w:p>
            <w:pPr>
              <w:spacing w:after="20"/>
              <w:ind w:left="20"/>
              <w:jc w:val="both"/>
            </w:pPr>
            <w:r>
              <w:rPr>
                <w:rFonts w:ascii="Times New Roman"/>
                <w:b w:val="false"/>
                <w:i w:val="false"/>
                <w:color w:val="000000"/>
                <w:sz w:val="20"/>
              </w:rPr>
              <w:t>
бассейнах с высотой волны однопроцентной обеспеченности до 1,2 метра</w:t>
            </w:r>
          </w:p>
          <w:p>
            <w:pPr>
              <w:spacing w:after="20"/>
              <w:ind w:left="20"/>
              <w:jc w:val="both"/>
            </w:pPr>
            <w:r>
              <w:rPr>
                <w:rFonts w:ascii="Times New Roman"/>
                <w:b w:val="false"/>
                <w:i w:val="false"/>
                <w:color w:val="000000"/>
                <w:sz w:val="20"/>
              </w:rPr>
              <w:t xml:space="preserve">
— не менее 14 метров в секунду.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w:t>
            </w:r>
          </w:p>
          <w:p>
            <w:pPr>
              <w:spacing w:after="20"/>
              <w:ind w:left="20"/>
              <w:jc w:val="both"/>
            </w:pPr>
            <w:r>
              <w:rPr>
                <w:rFonts w:ascii="Times New Roman"/>
                <w:b w:val="false"/>
                <w:i w:val="false"/>
                <w:color w:val="000000"/>
                <w:sz w:val="20"/>
              </w:rPr>
              <w:t>
(фальшборт или</w:t>
            </w:r>
          </w:p>
          <w:p>
            <w:pPr>
              <w:spacing w:after="20"/>
              <w:ind w:left="20"/>
              <w:jc w:val="both"/>
            </w:pPr>
            <w:r>
              <w:rPr>
                <w:rFonts w:ascii="Times New Roman"/>
                <w:b w:val="false"/>
                <w:i w:val="false"/>
                <w:color w:val="000000"/>
                <w:sz w:val="20"/>
              </w:rPr>
              <w:t>
леерное</w:t>
            </w:r>
          </w:p>
          <w:p>
            <w:pPr>
              <w:spacing w:after="20"/>
              <w:ind w:left="20"/>
              <w:jc w:val="both"/>
            </w:pPr>
            <w:r>
              <w:rPr>
                <w:rFonts w:ascii="Times New Roman"/>
                <w:b w:val="false"/>
                <w:i w:val="false"/>
                <w:color w:val="000000"/>
                <w:sz w:val="20"/>
              </w:rPr>
              <w:t>
устройство),</w:t>
            </w:r>
          </w:p>
          <w:p>
            <w:pPr>
              <w:spacing w:after="20"/>
              <w:ind w:left="20"/>
              <w:jc w:val="both"/>
            </w:pPr>
            <w:r>
              <w:rPr>
                <w:rFonts w:ascii="Times New Roman"/>
                <w:b w:val="false"/>
                <w:i w:val="false"/>
                <w:color w:val="000000"/>
                <w:sz w:val="20"/>
              </w:rPr>
              <w:t>
поручни,</w:t>
            </w:r>
          </w:p>
          <w:p>
            <w:pPr>
              <w:spacing w:after="20"/>
              <w:ind w:left="20"/>
              <w:jc w:val="both"/>
            </w:pPr>
            <w:r>
              <w:rPr>
                <w:rFonts w:ascii="Times New Roman"/>
                <w:b w:val="false"/>
                <w:i w:val="false"/>
                <w:color w:val="000000"/>
                <w:sz w:val="20"/>
              </w:rPr>
              <w:t>
переходные</w:t>
            </w:r>
          </w:p>
          <w:p>
            <w:pPr>
              <w:spacing w:after="20"/>
              <w:ind w:left="20"/>
              <w:jc w:val="both"/>
            </w:pPr>
            <w:r>
              <w:rPr>
                <w:rFonts w:ascii="Times New Roman"/>
                <w:b w:val="false"/>
                <w:i w:val="false"/>
                <w:color w:val="000000"/>
                <w:sz w:val="20"/>
              </w:rPr>
              <w:t>
мостики,</w:t>
            </w:r>
          </w:p>
          <w:p>
            <w:pPr>
              <w:spacing w:after="20"/>
              <w:ind w:left="20"/>
              <w:jc w:val="both"/>
            </w:pPr>
            <w:r>
              <w:rPr>
                <w:rFonts w:ascii="Times New Roman"/>
                <w:b w:val="false"/>
                <w:i w:val="false"/>
                <w:color w:val="000000"/>
                <w:sz w:val="20"/>
              </w:rPr>
              <w:t xml:space="preserve">
сходные трапы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верхняя рабочая палуба маломерного судна длиной 6 метров и</w:t>
            </w:r>
          </w:p>
          <w:p>
            <w:pPr>
              <w:spacing w:after="20"/>
              <w:ind w:left="20"/>
              <w:jc w:val="both"/>
            </w:pPr>
            <w:r>
              <w:rPr>
                <w:rFonts w:ascii="Times New Roman"/>
                <w:b w:val="false"/>
                <w:i w:val="false"/>
                <w:color w:val="000000"/>
                <w:sz w:val="20"/>
              </w:rPr>
              <w:t>
более, рассчитанного для плавания в районах 0 – III категорий</w:t>
            </w:r>
          </w:p>
          <w:p>
            <w:pPr>
              <w:spacing w:after="20"/>
              <w:ind w:left="20"/>
              <w:jc w:val="both"/>
            </w:pPr>
            <w:r>
              <w:rPr>
                <w:rFonts w:ascii="Times New Roman"/>
                <w:b w:val="false"/>
                <w:i w:val="false"/>
                <w:color w:val="000000"/>
                <w:sz w:val="20"/>
              </w:rPr>
              <w:t>
сложности, должна быть ограждена сплошным леерным ограждением с</w:t>
            </w:r>
          </w:p>
          <w:p>
            <w:pPr>
              <w:spacing w:after="20"/>
              <w:ind w:left="20"/>
              <w:jc w:val="both"/>
            </w:pPr>
            <w:r>
              <w:rPr>
                <w:rFonts w:ascii="Times New Roman"/>
                <w:b w:val="false"/>
                <w:i w:val="false"/>
                <w:color w:val="000000"/>
                <w:sz w:val="20"/>
              </w:rPr>
              <w:t>
релингами или фальшбортами. Ограждения должны выдерживать нагрузки,</w:t>
            </w:r>
          </w:p>
          <w:p>
            <w:pPr>
              <w:spacing w:after="20"/>
              <w:ind w:left="20"/>
              <w:jc w:val="both"/>
            </w:pPr>
            <w:r>
              <w:rPr>
                <w:rFonts w:ascii="Times New Roman"/>
                <w:b w:val="false"/>
                <w:i w:val="false"/>
                <w:color w:val="000000"/>
                <w:sz w:val="20"/>
              </w:rPr>
              <w:t>
возникающие при их эксплуатации. Устройства для соединения и</w:t>
            </w:r>
          </w:p>
          <w:p>
            <w:pPr>
              <w:spacing w:after="20"/>
              <w:ind w:left="20"/>
              <w:jc w:val="both"/>
            </w:pPr>
            <w:r>
              <w:rPr>
                <w:rFonts w:ascii="Times New Roman"/>
                <w:b w:val="false"/>
                <w:i w:val="false"/>
                <w:color w:val="000000"/>
                <w:sz w:val="20"/>
              </w:rPr>
              <w:t>
крепления ограждений должны быть изготовлены таким образом, чтобы они</w:t>
            </w:r>
          </w:p>
          <w:p>
            <w:pPr>
              <w:spacing w:after="20"/>
              <w:ind w:left="20"/>
              <w:jc w:val="both"/>
            </w:pPr>
            <w:r>
              <w:rPr>
                <w:rFonts w:ascii="Times New Roman"/>
                <w:b w:val="false"/>
                <w:i w:val="false"/>
                <w:color w:val="000000"/>
                <w:sz w:val="20"/>
              </w:rPr>
              <w:t>
не ослаблялись от вибрации. Если общая линия леерных ограждений</w:t>
            </w:r>
          </w:p>
          <w:p>
            <w:pPr>
              <w:spacing w:after="20"/>
              <w:ind w:left="20"/>
              <w:jc w:val="both"/>
            </w:pPr>
            <w:r>
              <w:rPr>
                <w:rFonts w:ascii="Times New Roman"/>
                <w:b w:val="false"/>
                <w:i w:val="false"/>
                <w:color w:val="000000"/>
                <w:sz w:val="20"/>
              </w:rPr>
              <w:t>
прерывается бортовым или кормовыми проходами, эти проходы должны быть</w:t>
            </w:r>
          </w:p>
          <w:p>
            <w:pPr>
              <w:spacing w:after="20"/>
              <w:ind w:left="20"/>
              <w:jc w:val="both"/>
            </w:pPr>
            <w:r>
              <w:rPr>
                <w:rFonts w:ascii="Times New Roman"/>
                <w:b w:val="false"/>
                <w:i w:val="false"/>
                <w:color w:val="000000"/>
                <w:sz w:val="20"/>
              </w:rPr>
              <w:t xml:space="preserve">
обеспечены надежными закрытиями. </w:t>
            </w:r>
          </w:p>
          <w:p>
            <w:pPr>
              <w:spacing w:after="20"/>
              <w:ind w:left="20"/>
              <w:jc w:val="both"/>
            </w:pPr>
            <w:r>
              <w:rPr>
                <w:rFonts w:ascii="Times New Roman"/>
                <w:b w:val="false"/>
                <w:i w:val="false"/>
                <w:color w:val="000000"/>
                <w:sz w:val="20"/>
              </w:rPr>
              <w:t>
Беспалубные маломерные суда, рассчитанные для плавания в районах 0 –</w:t>
            </w:r>
          </w:p>
          <w:p>
            <w:pPr>
              <w:spacing w:after="20"/>
              <w:ind w:left="20"/>
              <w:jc w:val="both"/>
            </w:pPr>
            <w:r>
              <w:rPr>
                <w:rFonts w:ascii="Times New Roman"/>
                <w:b w:val="false"/>
                <w:i w:val="false"/>
                <w:color w:val="000000"/>
                <w:sz w:val="20"/>
              </w:rPr>
              <w:t>
III категорий сложности, должны быть оборудованы стойкой – релингом</w:t>
            </w:r>
          </w:p>
          <w:p>
            <w:pPr>
              <w:spacing w:after="20"/>
              <w:ind w:left="20"/>
              <w:jc w:val="both"/>
            </w:pPr>
            <w:r>
              <w:rPr>
                <w:rFonts w:ascii="Times New Roman"/>
                <w:b w:val="false"/>
                <w:i w:val="false"/>
                <w:color w:val="000000"/>
                <w:sz w:val="20"/>
              </w:rPr>
              <w:t>
высотой не менее 1000 миллиметров, расположенной в носовой части</w:t>
            </w:r>
          </w:p>
          <w:p>
            <w:pPr>
              <w:spacing w:after="20"/>
              <w:ind w:left="20"/>
              <w:jc w:val="both"/>
            </w:pPr>
            <w:r>
              <w:rPr>
                <w:rFonts w:ascii="Times New Roman"/>
                <w:b w:val="false"/>
                <w:i w:val="false"/>
                <w:color w:val="000000"/>
                <w:sz w:val="20"/>
              </w:rPr>
              <w:t xml:space="preserve">
маломерного судна. </w:t>
            </w:r>
          </w:p>
          <w:p>
            <w:pPr>
              <w:spacing w:after="20"/>
              <w:ind w:left="20"/>
              <w:jc w:val="both"/>
            </w:pPr>
            <w:r>
              <w:rPr>
                <w:rFonts w:ascii="Times New Roman"/>
                <w:b w:val="false"/>
                <w:i w:val="false"/>
                <w:color w:val="000000"/>
                <w:sz w:val="20"/>
              </w:rPr>
              <w:t>
Беспалубные маломерные суда, предусматривающие движение в режиме</w:t>
            </w:r>
          </w:p>
          <w:p>
            <w:pPr>
              <w:spacing w:after="20"/>
              <w:ind w:left="20"/>
              <w:jc w:val="both"/>
            </w:pPr>
            <w:r>
              <w:rPr>
                <w:rFonts w:ascii="Times New Roman"/>
                <w:b w:val="false"/>
                <w:i w:val="false"/>
                <w:color w:val="000000"/>
                <w:sz w:val="20"/>
              </w:rPr>
              <w:t>
глиссирования, рассчитанные для плавания в районах 0 – III категории</w:t>
            </w:r>
          </w:p>
          <w:p>
            <w:pPr>
              <w:spacing w:after="20"/>
              <w:ind w:left="20"/>
              <w:jc w:val="both"/>
            </w:pPr>
            <w:r>
              <w:rPr>
                <w:rFonts w:ascii="Times New Roman"/>
                <w:b w:val="false"/>
                <w:i w:val="false"/>
                <w:color w:val="000000"/>
                <w:sz w:val="20"/>
              </w:rPr>
              <w:t>
сложности, должны быть оборудованы стременами для ног и скобами</w:t>
            </w:r>
          </w:p>
          <w:p>
            <w:pPr>
              <w:spacing w:after="20"/>
              <w:ind w:left="20"/>
              <w:jc w:val="both"/>
            </w:pPr>
            <w:r>
              <w:rPr>
                <w:rFonts w:ascii="Times New Roman"/>
                <w:b w:val="false"/>
                <w:i w:val="false"/>
                <w:color w:val="000000"/>
                <w:sz w:val="20"/>
              </w:rPr>
              <w:t xml:space="preserve">
(поручнями) для рук в районе мест сидения людей. </w:t>
            </w:r>
          </w:p>
          <w:p>
            <w:pPr>
              <w:spacing w:after="20"/>
              <w:ind w:left="20"/>
              <w:jc w:val="both"/>
            </w:pPr>
            <w:r>
              <w:rPr>
                <w:rFonts w:ascii="Times New Roman"/>
                <w:b w:val="false"/>
                <w:i w:val="false"/>
                <w:color w:val="000000"/>
                <w:sz w:val="20"/>
              </w:rPr>
              <w:t xml:space="preserve">
Надстройки, рубки, трапы, сходные люки, коридоры, внутренние </w:t>
            </w:r>
          </w:p>
          <w:p>
            <w:pPr>
              <w:spacing w:after="20"/>
              <w:ind w:left="20"/>
              <w:jc w:val="both"/>
            </w:pPr>
            <w:r>
              <w:rPr>
                <w:rFonts w:ascii="Times New Roman"/>
                <w:b w:val="false"/>
                <w:i w:val="false"/>
                <w:color w:val="000000"/>
                <w:sz w:val="20"/>
              </w:rPr>
              <w:t>
помещения должны быть оборудованы поручнями внутри и снаружи корпуса</w:t>
            </w:r>
          </w:p>
          <w:p>
            <w:pPr>
              <w:spacing w:after="20"/>
              <w:ind w:left="20"/>
              <w:jc w:val="both"/>
            </w:pPr>
            <w:r>
              <w:rPr>
                <w:rFonts w:ascii="Times New Roman"/>
                <w:b w:val="false"/>
                <w:i w:val="false"/>
                <w:color w:val="000000"/>
                <w:sz w:val="20"/>
              </w:rPr>
              <w:t>
маломерного судна там, где это необходимо для обеспечения безопасного</w:t>
            </w:r>
          </w:p>
          <w:p>
            <w:pPr>
              <w:spacing w:after="20"/>
              <w:ind w:left="20"/>
              <w:jc w:val="both"/>
            </w:pPr>
            <w:r>
              <w:rPr>
                <w:rFonts w:ascii="Times New Roman"/>
                <w:b w:val="false"/>
                <w:i w:val="false"/>
                <w:color w:val="000000"/>
                <w:sz w:val="20"/>
              </w:rPr>
              <w:t>
нахождения, перемещения и работы людей в неблагоприятных</w:t>
            </w:r>
          </w:p>
          <w:p>
            <w:pPr>
              <w:spacing w:after="20"/>
              <w:ind w:left="20"/>
              <w:jc w:val="both"/>
            </w:pPr>
            <w:r>
              <w:rPr>
                <w:rFonts w:ascii="Times New Roman"/>
                <w:b w:val="false"/>
                <w:i w:val="false"/>
                <w:color w:val="000000"/>
                <w:sz w:val="20"/>
              </w:rPr>
              <w:t xml:space="preserve">
гидрометеорологических условиях. </w:t>
            </w:r>
          </w:p>
          <w:p>
            <w:pPr>
              <w:spacing w:after="20"/>
              <w:ind w:left="20"/>
              <w:jc w:val="both"/>
            </w:pPr>
            <w:r>
              <w:rPr>
                <w:rFonts w:ascii="Times New Roman"/>
                <w:b w:val="false"/>
                <w:i w:val="false"/>
                <w:color w:val="000000"/>
                <w:sz w:val="20"/>
              </w:rPr>
              <w:t>
Поверхность рабочей палубы должна быть нескользящей. Поверхности</w:t>
            </w:r>
          </w:p>
          <w:p>
            <w:pPr>
              <w:spacing w:after="20"/>
              <w:ind w:left="20"/>
              <w:jc w:val="both"/>
            </w:pPr>
            <w:r>
              <w:rPr>
                <w:rFonts w:ascii="Times New Roman"/>
                <w:b w:val="false"/>
                <w:i w:val="false"/>
                <w:color w:val="000000"/>
                <w:sz w:val="20"/>
              </w:rPr>
              <w:t>
крышек люков, которые установлены на верхней палубе, и наклонные</w:t>
            </w:r>
          </w:p>
          <w:p>
            <w:pPr>
              <w:spacing w:after="20"/>
              <w:ind w:left="20"/>
              <w:jc w:val="both"/>
            </w:pPr>
            <w:r>
              <w:rPr>
                <w:rFonts w:ascii="Times New Roman"/>
                <w:b w:val="false"/>
                <w:i w:val="false"/>
                <w:color w:val="000000"/>
                <w:sz w:val="20"/>
              </w:rPr>
              <w:t>
поверхности комингсов рубок и кокпитов должны обладать</w:t>
            </w:r>
          </w:p>
          <w:p>
            <w:pPr>
              <w:spacing w:after="20"/>
              <w:ind w:left="20"/>
              <w:jc w:val="both"/>
            </w:pPr>
            <w:r>
              <w:rPr>
                <w:rFonts w:ascii="Times New Roman"/>
                <w:b w:val="false"/>
                <w:i w:val="false"/>
                <w:color w:val="000000"/>
                <w:sz w:val="20"/>
              </w:rPr>
              <w:t xml:space="preserve">
противоскользящими свойствами. </w:t>
            </w:r>
          </w:p>
          <w:p>
            <w:pPr>
              <w:spacing w:after="20"/>
              <w:ind w:left="20"/>
              <w:jc w:val="both"/>
            </w:pPr>
            <w:r>
              <w:rPr>
                <w:rFonts w:ascii="Times New Roman"/>
                <w:b w:val="false"/>
                <w:i w:val="false"/>
                <w:color w:val="000000"/>
                <w:sz w:val="20"/>
              </w:rPr>
              <w:t>
На маломерных судах, рассчитанных на плавания в районах, относящихся</w:t>
            </w:r>
          </w:p>
          <w:p>
            <w:pPr>
              <w:spacing w:after="20"/>
              <w:ind w:left="20"/>
              <w:jc w:val="both"/>
            </w:pPr>
            <w:r>
              <w:rPr>
                <w:rFonts w:ascii="Times New Roman"/>
                <w:b w:val="false"/>
                <w:i w:val="false"/>
                <w:color w:val="000000"/>
                <w:sz w:val="20"/>
              </w:rPr>
              <w:t>
к 0 – III категориям сложности, должны быть предусмотрены забортный</w:t>
            </w:r>
          </w:p>
          <w:p>
            <w:pPr>
              <w:spacing w:after="20"/>
              <w:ind w:left="20"/>
              <w:jc w:val="both"/>
            </w:pPr>
            <w:r>
              <w:rPr>
                <w:rFonts w:ascii="Times New Roman"/>
                <w:b w:val="false"/>
                <w:i w:val="false"/>
                <w:color w:val="000000"/>
                <w:sz w:val="20"/>
              </w:rPr>
              <w:t>
подвесной трап или сеть с ячеей не более 40 – 45 миллиметров,</w:t>
            </w:r>
          </w:p>
          <w:p>
            <w:pPr>
              <w:spacing w:after="20"/>
              <w:ind w:left="20"/>
              <w:jc w:val="both"/>
            </w:pPr>
            <w:r>
              <w:rPr>
                <w:rFonts w:ascii="Times New Roman"/>
                <w:b w:val="false"/>
                <w:i w:val="false"/>
                <w:color w:val="000000"/>
                <w:sz w:val="20"/>
              </w:rPr>
              <w:t>
опускающиеся на глубину не менее чем на 600 миллиметров, считая от</w:t>
            </w:r>
          </w:p>
          <w:p>
            <w:pPr>
              <w:spacing w:after="20"/>
              <w:ind w:left="20"/>
              <w:jc w:val="both"/>
            </w:pPr>
            <w:r>
              <w:rPr>
                <w:rFonts w:ascii="Times New Roman"/>
                <w:b w:val="false"/>
                <w:i w:val="false"/>
                <w:color w:val="000000"/>
                <w:sz w:val="20"/>
              </w:rPr>
              <w:t>
ватерлинии маломерного судна порожнем. В тех случаях, когда</w:t>
            </w:r>
          </w:p>
          <w:p>
            <w:pPr>
              <w:spacing w:after="20"/>
              <w:ind w:left="20"/>
              <w:jc w:val="both"/>
            </w:pPr>
            <w:r>
              <w:rPr>
                <w:rFonts w:ascii="Times New Roman"/>
                <w:b w:val="false"/>
                <w:i w:val="false"/>
                <w:color w:val="000000"/>
                <w:sz w:val="20"/>
              </w:rPr>
              <w:t>
невозможно использование на маломерном судне трапа или сети, должно</w:t>
            </w:r>
          </w:p>
          <w:p>
            <w:pPr>
              <w:spacing w:after="20"/>
              <w:ind w:left="20"/>
              <w:jc w:val="both"/>
            </w:pPr>
            <w:r>
              <w:rPr>
                <w:rFonts w:ascii="Times New Roman"/>
                <w:b w:val="false"/>
                <w:i w:val="false"/>
                <w:color w:val="000000"/>
                <w:sz w:val="20"/>
              </w:rPr>
              <w:t>
предусматриваться иное не менее эффективное средство, обеспечивающее</w:t>
            </w:r>
          </w:p>
          <w:p>
            <w:pPr>
              <w:spacing w:after="20"/>
              <w:ind w:left="20"/>
              <w:jc w:val="both"/>
            </w:pPr>
            <w:r>
              <w:rPr>
                <w:rFonts w:ascii="Times New Roman"/>
                <w:b w:val="false"/>
                <w:i w:val="false"/>
                <w:color w:val="000000"/>
                <w:sz w:val="20"/>
              </w:rPr>
              <w:t xml:space="preserve">
подъем из воды человека в бессознательном состоянии. </w:t>
            </w:r>
          </w:p>
          <w:p>
            <w:pPr>
              <w:spacing w:after="20"/>
              <w:ind w:left="20"/>
              <w:jc w:val="both"/>
            </w:pPr>
            <w:r>
              <w:rPr>
                <w:rFonts w:ascii="Times New Roman"/>
                <w:b w:val="false"/>
                <w:i w:val="false"/>
                <w:color w:val="000000"/>
                <w:sz w:val="20"/>
              </w:rPr>
              <w:t>
Наименьшее расстояние между носовой и кормовой кромками моста</w:t>
            </w:r>
          </w:p>
          <w:p>
            <w:pPr>
              <w:spacing w:after="20"/>
              <w:ind w:left="20"/>
              <w:jc w:val="both"/>
            </w:pPr>
            <w:r>
              <w:rPr>
                <w:rFonts w:ascii="Times New Roman"/>
                <w:b w:val="false"/>
                <w:i w:val="false"/>
                <w:color w:val="000000"/>
                <w:sz w:val="20"/>
              </w:rPr>
              <w:t>
(мостов), соединяющего корпуса многокорпусных маломерных судов,</w:t>
            </w:r>
          </w:p>
          <w:p>
            <w:pPr>
              <w:spacing w:after="20"/>
              <w:ind w:left="20"/>
              <w:jc w:val="both"/>
            </w:pPr>
            <w:r>
              <w:rPr>
                <w:rFonts w:ascii="Times New Roman"/>
                <w:b w:val="false"/>
                <w:i w:val="false"/>
                <w:color w:val="000000"/>
                <w:sz w:val="20"/>
              </w:rPr>
              <w:t>
должно быть не менее 0,5 длины наименьшего из соединяемых данным</w:t>
            </w:r>
          </w:p>
          <w:p>
            <w:pPr>
              <w:spacing w:after="20"/>
              <w:ind w:left="20"/>
              <w:jc w:val="both"/>
            </w:pPr>
            <w:r>
              <w:rPr>
                <w:rFonts w:ascii="Times New Roman"/>
                <w:b w:val="false"/>
                <w:i w:val="false"/>
                <w:color w:val="000000"/>
                <w:sz w:val="20"/>
              </w:rPr>
              <w:t xml:space="preserve">
мостом (мостами) корпусов. </w:t>
            </w:r>
          </w:p>
          <w:p>
            <w:pPr>
              <w:spacing w:after="20"/>
              <w:ind w:left="20"/>
              <w:jc w:val="both"/>
            </w:pPr>
            <w:r>
              <w:rPr>
                <w:rFonts w:ascii="Times New Roman"/>
                <w:b w:val="false"/>
                <w:i w:val="false"/>
                <w:color w:val="000000"/>
                <w:sz w:val="20"/>
              </w:rPr>
              <w:t>
Все судовые трапы (сходни), предназначенные для подъема на маломерное</w:t>
            </w:r>
          </w:p>
          <w:p>
            <w:pPr>
              <w:spacing w:after="20"/>
              <w:ind w:left="20"/>
              <w:jc w:val="both"/>
            </w:pPr>
            <w:r>
              <w:rPr>
                <w:rFonts w:ascii="Times New Roman"/>
                <w:b w:val="false"/>
                <w:i w:val="false"/>
                <w:color w:val="000000"/>
                <w:sz w:val="20"/>
              </w:rPr>
              <w:t>
судно, выхода на палубу, сообщения между помещениями, площадками и</w:t>
            </w:r>
          </w:p>
          <w:p>
            <w:pPr>
              <w:spacing w:after="20"/>
              <w:ind w:left="20"/>
              <w:jc w:val="both"/>
            </w:pPr>
            <w:r>
              <w:rPr>
                <w:rFonts w:ascii="Times New Roman"/>
                <w:b w:val="false"/>
                <w:i w:val="false"/>
                <w:color w:val="000000"/>
                <w:sz w:val="20"/>
              </w:rPr>
              <w:t>
мостиками, для доступа к оборудованию, должны быть удобны и безопасны</w:t>
            </w:r>
          </w:p>
          <w:p>
            <w:pPr>
              <w:spacing w:after="20"/>
              <w:ind w:left="20"/>
              <w:jc w:val="both"/>
            </w:pPr>
            <w:r>
              <w:rPr>
                <w:rFonts w:ascii="Times New Roman"/>
                <w:b w:val="false"/>
                <w:i w:val="false"/>
                <w:color w:val="000000"/>
                <w:sz w:val="20"/>
              </w:rPr>
              <w:t xml:space="preserve">
при пользовании. </w:t>
            </w:r>
          </w:p>
          <w:p>
            <w:pPr>
              <w:spacing w:after="20"/>
              <w:ind w:left="20"/>
              <w:jc w:val="both"/>
            </w:pPr>
            <w:r>
              <w:rPr>
                <w:rFonts w:ascii="Times New Roman"/>
                <w:b w:val="false"/>
                <w:i w:val="false"/>
                <w:color w:val="000000"/>
                <w:sz w:val="20"/>
              </w:rPr>
              <w:t>
Ширина наклонных трапов, измеренная между тетивами, должна быть не</w:t>
            </w:r>
          </w:p>
          <w:p>
            <w:pPr>
              <w:spacing w:after="20"/>
              <w:ind w:left="20"/>
              <w:jc w:val="both"/>
            </w:pPr>
            <w:r>
              <w:rPr>
                <w:rFonts w:ascii="Times New Roman"/>
                <w:b w:val="false"/>
                <w:i w:val="false"/>
                <w:color w:val="000000"/>
                <w:sz w:val="20"/>
              </w:rPr>
              <w:t>
менее 500 миллиметров, угол наклона трапа – не более 65 градусов,</w:t>
            </w:r>
          </w:p>
          <w:p>
            <w:pPr>
              <w:spacing w:after="20"/>
              <w:ind w:left="20"/>
              <w:jc w:val="both"/>
            </w:pPr>
            <w:r>
              <w:rPr>
                <w:rFonts w:ascii="Times New Roman"/>
                <w:b w:val="false"/>
                <w:i w:val="false"/>
                <w:color w:val="000000"/>
                <w:sz w:val="20"/>
              </w:rPr>
              <w:t>
высота балясин (ступеней) – не более 255 миллиметров и не менее 180</w:t>
            </w:r>
          </w:p>
          <w:p>
            <w:pPr>
              <w:spacing w:after="20"/>
              <w:ind w:left="20"/>
              <w:jc w:val="both"/>
            </w:pPr>
            <w:r>
              <w:rPr>
                <w:rFonts w:ascii="Times New Roman"/>
                <w:b w:val="false"/>
                <w:i w:val="false"/>
                <w:color w:val="000000"/>
                <w:sz w:val="20"/>
              </w:rPr>
              <w:t xml:space="preserve">
миллиметров. </w:t>
            </w:r>
          </w:p>
          <w:p>
            <w:pPr>
              <w:spacing w:after="20"/>
              <w:ind w:left="20"/>
              <w:jc w:val="both"/>
            </w:pPr>
            <w:r>
              <w:rPr>
                <w:rFonts w:ascii="Times New Roman"/>
                <w:b w:val="false"/>
                <w:i w:val="false"/>
                <w:color w:val="000000"/>
                <w:sz w:val="20"/>
              </w:rPr>
              <w:t>
Наклонные трапы должны быть оборудованы гладкими поручнями диаметром</w:t>
            </w:r>
          </w:p>
          <w:p>
            <w:pPr>
              <w:spacing w:after="20"/>
              <w:ind w:left="20"/>
              <w:jc w:val="both"/>
            </w:pPr>
            <w:r>
              <w:rPr>
                <w:rFonts w:ascii="Times New Roman"/>
                <w:b w:val="false"/>
                <w:i w:val="false"/>
                <w:color w:val="000000"/>
                <w:sz w:val="20"/>
              </w:rPr>
              <w:t>
(толщиной) не менее 25 миллиметров и высотой не менее 900</w:t>
            </w:r>
          </w:p>
          <w:p>
            <w:pPr>
              <w:spacing w:after="20"/>
              <w:ind w:left="20"/>
              <w:jc w:val="both"/>
            </w:pPr>
            <w:r>
              <w:rPr>
                <w:rFonts w:ascii="Times New Roman"/>
                <w:b w:val="false"/>
                <w:i w:val="false"/>
                <w:color w:val="000000"/>
                <w:sz w:val="20"/>
              </w:rPr>
              <w:t xml:space="preserve">
миллиметров. </w:t>
            </w:r>
          </w:p>
          <w:p>
            <w:pPr>
              <w:spacing w:after="20"/>
              <w:ind w:left="20"/>
              <w:jc w:val="both"/>
            </w:pPr>
            <w:r>
              <w:rPr>
                <w:rFonts w:ascii="Times New Roman"/>
                <w:b w:val="false"/>
                <w:i w:val="false"/>
                <w:color w:val="000000"/>
                <w:sz w:val="20"/>
              </w:rPr>
              <w:t>
Ширина вертикальных трапов, измеренная между тетивами, должна быть не</w:t>
            </w:r>
          </w:p>
          <w:p>
            <w:pPr>
              <w:spacing w:after="20"/>
              <w:ind w:left="20"/>
              <w:jc w:val="both"/>
            </w:pPr>
            <w:r>
              <w:rPr>
                <w:rFonts w:ascii="Times New Roman"/>
                <w:b w:val="false"/>
                <w:i w:val="false"/>
                <w:color w:val="000000"/>
                <w:sz w:val="20"/>
              </w:rPr>
              <w:t>
менее 300 миллиметров, расстояние между балясинами – не менее 280</w:t>
            </w:r>
          </w:p>
          <w:p>
            <w:pPr>
              <w:spacing w:after="20"/>
              <w:ind w:left="20"/>
              <w:jc w:val="both"/>
            </w:pPr>
            <w:r>
              <w:rPr>
                <w:rFonts w:ascii="Times New Roman"/>
                <w:b w:val="false"/>
                <w:i w:val="false"/>
                <w:color w:val="000000"/>
                <w:sz w:val="20"/>
              </w:rPr>
              <w:t xml:space="preserve">
миллиметров и не более 320 миллиметров. </w:t>
            </w:r>
          </w:p>
          <w:p>
            <w:pPr>
              <w:spacing w:after="20"/>
              <w:ind w:left="20"/>
              <w:jc w:val="both"/>
            </w:pPr>
            <w:r>
              <w:rPr>
                <w:rFonts w:ascii="Times New Roman"/>
                <w:b w:val="false"/>
                <w:i w:val="false"/>
                <w:color w:val="000000"/>
                <w:sz w:val="20"/>
              </w:rPr>
              <w:t>
Расстояние от вертикального трапа до расположенных позади него</w:t>
            </w:r>
          </w:p>
          <w:p>
            <w:pPr>
              <w:spacing w:after="20"/>
              <w:ind w:left="20"/>
              <w:jc w:val="both"/>
            </w:pPr>
            <w:r>
              <w:rPr>
                <w:rFonts w:ascii="Times New Roman"/>
                <w:b w:val="false"/>
                <w:i w:val="false"/>
                <w:color w:val="000000"/>
                <w:sz w:val="20"/>
              </w:rPr>
              <w:t>
конструкций должно быть не менее 150 миллиметров, а расстояние между</w:t>
            </w:r>
          </w:p>
          <w:p>
            <w:pPr>
              <w:spacing w:after="20"/>
              <w:ind w:left="20"/>
              <w:jc w:val="both"/>
            </w:pPr>
            <w:r>
              <w:rPr>
                <w:rFonts w:ascii="Times New Roman"/>
                <w:b w:val="false"/>
                <w:i w:val="false"/>
                <w:color w:val="000000"/>
                <w:sz w:val="20"/>
              </w:rPr>
              <w:t xml:space="preserve">
поручнями (при их наличии) – не менее 500 миллиметров. </w:t>
            </w:r>
          </w:p>
          <w:p>
            <w:pPr>
              <w:spacing w:after="20"/>
              <w:ind w:left="20"/>
              <w:jc w:val="both"/>
            </w:pPr>
            <w:r>
              <w:rPr>
                <w:rFonts w:ascii="Times New Roman"/>
                <w:b w:val="false"/>
                <w:i w:val="false"/>
                <w:color w:val="000000"/>
                <w:sz w:val="20"/>
              </w:rPr>
              <w:t>
Скобы у скоб-трапов должны иметь слегка вогнутую (опущенную) опорную</w:t>
            </w:r>
          </w:p>
          <w:p>
            <w:pPr>
              <w:spacing w:after="20"/>
              <w:ind w:left="20"/>
              <w:jc w:val="both"/>
            </w:pPr>
            <w:r>
              <w:rPr>
                <w:rFonts w:ascii="Times New Roman"/>
                <w:b w:val="false"/>
                <w:i w:val="false"/>
                <w:color w:val="000000"/>
                <w:sz w:val="20"/>
              </w:rPr>
              <w:t>
поверхность, быть шириной не менее 250 миллиметров. Расстояние между</w:t>
            </w:r>
          </w:p>
          <w:p>
            <w:pPr>
              <w:spacing w:after="20"/>
              <w:ind w:left="20"/>
              <w:jc w:val="both"/>
            </w:pPr>
            <w:r>
              <w:rPr>
                <w:rFonts w:ascii="Times New Roman"/>
                <w:b w:val="false"/>
                <w:i w:val="false"/>
                <w:color w:val="000000"/>
                <w:sz w:val="20"/>
              </w:rPr>
              <w:t>
ними не должно превышать 350 миллиметров, а отстояние скобы от</w:t>
            </w:r>
          </w:p>
          <w:p>
            <w:pPr>
              <w:spacing w:after="20"/>
              <w:ind w:left="20"/>
              <w:jc w:val="both"/>
            </w:pPr>
            <w:r>
              <w:rPr>
                <w:rFonts w:ascii="Times New Roman"/>
                <w:b w:val="false"/>
                <w:i w:val="false"/>
                <w:color w:val="000000"/>
                <w:sz w:val="20"/>
              </w:rPr>
              <w:t xml:space="preserve">
поверхности крепления – не менее 150 миллиметров. </w:t>
            </w:r>
          </w:p>
          <w:p>
            <w:pPr>
              <w:spacing w:after="20"/>
              <w:ind w:left="20"/>
              <w:jc w:val="both"/>
            </w:pPr>
            <w:r>
              <w:rPr>
                <w:rFonts w:ascii="Times New Roman"/>
                <w:b w:val="false"/>
                <w:i w:val="false"/>
                <w:color w:val="000000"/>
                <w:sz w:val="20"/>
              </w:rPr>
              <w:t>
На маломерных судах длиной менее 12 метров допускается установка</w:t>
            </w:r>
          </w:p>
          <w:p>
            <w:pPr>
              <w:spacing w:after="20"/>
              <w:ind w:left="20"/>
              <w:jc w:val="both"/>
            </w:pPr>
            <w:r>
              <w:rPr>
                <w:rFonts w:ascii="Times New Roman"/>
                <w:b w:val="false"/>
                <w:i w:val="false"/>
                <w:color w:val="000000"/>
                <w:sz w:val="20"/>
              </w:rPr>
              <w:t xml:space="preserve">
поручня по периметру надстройки или рубки. </w:t>
            </w:r>
          </w:p>
          <w:p>
            <w:pPr>
              <w:spacing w:after="20"/>
              <w:ind w:left="20"/>
              <w:jc w:val="both"/>
            </w:pPr>
            <w:r>
              <w:rPr>
                <w:rFonts w:ascii="Times New Roman"/>
                <w:b w:val="false"/>
                <w:i w:val="false"/>
                <w:color w:val="000000"/>
                <w:sz w:val="20"/>
              </w:rPr>
              <w:t>
Отдельные зоны открытых палуб надстроек и рубок, предназначенные для</w:t>
            </w:r>
          </w:p>
          <w:p>
            <w:pPr>
              <w:spacing w:after="20"/>
              <w:ind w:left="20"/>
              <w:jc w:val="both"/>
            </w:pPr>
            <w:r>
              <w:rPr>
                <w:rFonts w:ascii="Times New Roman"/>
                <w:b w:val="false"/>
                <w:i w:val="false"/>
                <w:color w:val="000000"/>
                <w:sz w:val="20"/>
              </w:rPr>
              <w:t>
размещения и отдыха людей (солярные зоны), должны иметь</w:t>
            </w:r>
          </w:p>
          <w:p>
            <w:pPr>
              <w:spacing w:after="20"/>
              <w:ind w:left="20"/>
              <w:jc w:val="both"/>
            </w:pPr>
            <w:r>
              <w:rPr>
                <w:rFonts w:ascii="Times New Roman"/>
                <w:b w:val="false"/>
                <w:i w:val="false"/>
                <w:color w:val="000000"/>
                <w:sz w:val="20"/>
              </w:rPr>
              <w:t>
дополнительные ограждения, либо обеспечивать надежную фиксацию</w:t>
            </w:r>
          </w:p>
          <w:p>
            <w:pPr>
              <w:spacing w:after="20"/>
              <w:ind w:left="20"/>
              <w:jc w:val="both"/>
            </w:pPr>
            <w:r>
              <w:rPr>
                <w:rFonts w:ascii="Times New Roman"/>
                <w:b w:val="false"/>
                <w:i w:val="false"/>
                <w:color w:val="000000"/>
                <w:sz w:val="20"/>
              </w:rPr>
              <w:t xml:space="preserve">
человека в статическом положение при движении маломерного судна.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Осушительная</w:t>
            </w:r>
          </w:p>
          <w:p>
            <w:pPr>
              <w:spacing w:after="20"/>
              <w:ind w:left="20"/>
              <w:jc w:val="both"/>
            </w:pPr>
            <w:r>
              <w:rPr>
                <w:rFonts w:ascii="Times New Roman"/>
                <w:b w:val="false"/>
                <w:i w:val="false"/>
                <w:color w:val="000000"/>
                <w:sz w:val="20"/>
              </w:rPr>
              <w:t xml:space="preserve">
система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Осушительная система (осушительные средства) должна состоять: </w:t>
            </w:r>
          </w:p>
          <w:p>
            <w:pPr>
              <w:spacing w:after="20"/>
              <w:ind w:left="20"/>
              <w:jc w:val="both"/>
            </w:pPr>
            <w:r>
              <w:rPr>
                <w:rFonts w:ascii="Times New Roman"/>
                <w:b w:val="false"/>
                <w:i w:val="false"/>
                <w:color w:val="000000"/>
                <w:sz w:val="20"/>
              </w:rPr>
              <w:t>
а) на маломерных судах длиной менее 6 метров – из одного</w:t>
            </w:r>
          </w:p>
          <w:p>
            <w:pPr>
              <w:spacing w:after="20"/>
              <w:ind w:left="20"/>
              <w:jc w:val="both"/>
            </w:pPr>
            <w:r>
              <w:rPr>
                <w:rFonts w:ascii="Times New Roman"/>
                <w:b w:val="false"/>
                <w:i w:val="false"/>
                <w:color w:val="000000"/>
                <w:sz w:val="20"/>
              </w:rPr>
              <w:t xml:space="preserve">
осушительного средства; </w:t>
            </w:r>
          </w:p>
          <w:p>
            <w:pPr>
              <w:spacing w:after="20"/>
              <w:ind w:left="20"/>
              <w:jc w:val="both"/>
            </w:pPr>
            <w:r>
              <w:rPr>
                <w:rFonts w:ascii="Times New Roman"/>
                <w:b w:val="false"/>
                <w:i w:val="false"/>
                <w:color w:val="000000"/>
                <w:sz w:val="20"/>
              </w:rPr>
              <w:t>
б) на палубных маломерных судах длиной 6 и более метров, рассчитанных</w:t>
            </w:r>
          </w:p>
          <w:p>
            <w:pPr>
              <w:spacing w:after="20"/>
              <w:ind w:left="20"/>
              <w:jc w:val="both"/>
            </w:pPr>
            <w:r>
              <w:rPr>
                <w:rFonts w:ascii="Times New Roman"/>
                <w:b w:val="false"/>
                <w:i w:val="false"/>
                <w:color w:val="000000"/>
                <w:sz w:val="20"/>
              </w:rPr>
              <w:t>
на плавания в морских районах 0 – III категорий сложности, – из 2-х</w:t>
            </w:r>
          </w:p>
          <w:p>
            <w:pPr>
              <w:spacing w:after="20"/>
              <w:ind w:left="20"/>
              <w:jc w:val="both"/>
            </w:pPr>
            <w:r>
              <w:rPr>
                <w:rFonts w:ascii="Times New Roman"/>
                <w:b w:val="false"/>
                <w:i w:val="false"/>
                <w:color w:val="000000"/>
                <w:sz w:val="20"/>
              </w:rPr>
              <w:t xml:space="preserve">
насосов. </w:t>
            </w:r>
          </w:p>
          <w:p>
            <w:pPr>
              <w:spacing w:after="20"/>
              <w:ind w:left="20"/>
              <w:jc w:val="both"/>
            </w:pPr>
            <w:r>
              <w:rPr>
                <w:rFonts w:ascii="Times New Roman"/>
                <w:b w:val="false"/>
                <w:i w:val="false"/>
                <w:color w:val="000000"/>
                <w:sz w:val="20"/>
              </w:rPr>
              <w:t>
Один из насосов должен устанавливаться стационарно в районе кокпита</w:t>
            </w:r>
          </w:p>
          <w:p>
            <w:pPr>
              <w:spacing w:after="20"/>
              <w:ind w:left="20"/>
              <w:jc w:val="both"/>
            </w:pPr>
            <w:r>
              <w:rPr>
                <w:rFonts w:ascii="Times New Roman"/>
                <w:b w:val="false"/>
                <w:i w:val="false"/>
                <w:color w:val="000000"/>
                <w:sz w:val="20"/>
              </w:rPr>
              <w:t>
или на верхней палубе, а второй – во внутренних помещениях</w:t>
            </w:r>
          </w:p>
          <w:p>
            <w:pPr>
              <w:spacing w:after="20"/>
              <w:ind w:left="20"/>
              <w:jc w:val="both"/>
            </w:pPr>
            <w:r>
              <w:rPr>
                <w:rFonts w:ascii="Times New Roman"/>
                <w:b w:val="false"/>
                <w:i w:val="false"/>
                <w:color w:val="000000"/>
                <w:sz w:val="20"/>
              </w:rPr>
              <w:t xml:space="preserve">
маломерного судна в районе входного трапа. </w:t>
            </w:r>
          </w:p>
          <w:p>
            <w:pPr>
              <w:spacing w:after="20"/>
              <w:ind w:left="20"/>
              <w:jc w:val="both"/>
            </w:pPr>
            <w:r>
              <w:rPr>
                <w:rFonts w:ascii="Times New Roman"/>
                <w:b w:val="false"/>
                <w:i w:val="false"/>
                <w:color w:val="000000"/>
                <w:sz w:val="20"/>
              </w:rPr>
              <w:t xml:space="preserve">
Каждый из насосов должен иметь производительность не менее: </w:t>
            </w:r>
          </w:p>
          <w:p>
            <w:pPr>
              <w:spacing w:after="20"/>
              <w:ind w:left="20"/>
              <w:jc w:val="both"/>
            </w:pPr>
            <w:r>
              <w:rPr>
                <w:rFonts w:ascii="Times New Roman"/>
                <w:b w:val="false"/>
                <w:i w:val="false"/>
                <w:color w:val="000000"/>
                <w:sz w:val="20"/>
              </w:rPr>
              <w:t>
а) 3,4 кубических метра в час – для маломерных судов водоизмещением</w:t>
            </w:r>
          </w:p>
          <w:p>
            <w:pPr>
              <w:spacing w:after="20"/>
              <w:ind w:left="20"/>
              <w:jc w:val="both"/>
            </w:pPr>
            <w:r>
              <w:rPr>
                <w:rFonts w:ascii="Times New Roman"/>
                <w:b w:val="false"/>
                <w:i w:val="false"/>
                <w:color w:val="000000"/>
                <w:sz w:val="20"/>
              </w:rPr>
              <w:t xml:space="preserve">
до 15 метров кубических; </w:t>
            </w:r>
          </w:p>
          <w:p>
            <w:pPr>
              <w:spacing w:after="20"/>
              <w:ind w:left="20"/>
              <w:jc w:val="both"/>
            </w:pPr>
            <w:r>
              <w:rPr>
                <w:rFonts w:ascii="Times New Roman"/>
                <w:b w:val="false"/>
                <w:i w:val="false"/>
                <w:color w:val="000000"/>
                <w:sz w:val="20"/>
              </w:rPr>
              <w:t>
б) 4 кубических метра в час – для маломерных судов водоизмещением от</w:t>
            </w:r>
          </w:p>
          <w:p>
            <w:pPr>
              <w:spacing w:after="20"/>
              <w:ind w:left="20"/>
              <w:jc w:val="both"/>
            </w:pPr>
            <w:r>
              <w:rPr>
                <w:rFonts w:ascii="Times New Roman"/>
                <w:b w:val="false"/>
                <w:i w:val="false"/>
                <w:color w:val="000000"/>
                <w:sz w:val="20"/>
              </w:rPr>
              <w:t xml:space="preserve">
15 до 26 метров кубических; </w:t>
            </w:r>
          </w:p>
          <w:p>
            <w:pPr>
              <w:spacing w:after="20"/>
              <w:ind w:left="20"/>
              <w:jc w:val="both"/>
            </w:pPr>
            <w:r>
              <w:rPr>
                <w:rFonts w:ascii="Times New Roman"/>
                <w:b w:val="false"/>
                <w:i w:val="false"/>
                <w:color w:val="000000"/>
                <w:sz w:val="20"/>
              </w:rPr>
              <w:t>
в) 6 кубических метров в час – для маломерных судов водоизмещением от</w:t>
            </w:r>
          </w:p>
          <w:p>
            <w:pPr>
              <w:spacing w:after="20"/>
              <w:ind w:left="20"/>
              <w:jc w:val="both"/>
            </w:pPr>
            <w:r>
              <w:rPr>
                <w:rFonts w:ascii="Times New Roman"/>
                <w:b w:val="false"/>
                <w:i w:val="false"/>
                <w:color w:val="000000"/>
                <w:sz w:val="20"/>
              </w:rPr>
              <w:t xml:space="preserve">
26 до 35 метров кубических; </w:t>
            </w:r>
          </w:p>
          <w:p>
            <w:pPr>
              <w:spacing w:after="20"/>
              <w:ind w:left="20"/>
              <w:jc w:val="both"/>
            </w:pPr>
            <w:r>
              <w:rPr>
                <w:rFonts w:ascii="Times New Roman"/>
                <w:b w:val="false"/>
                <w:i w:val="false"/>
                <w:color w:val="000000"/>
                <w:sz w:val="20"/>
              </w:rPr>
              <w:t>
г) 8 кубических метров в час – для маломерных судов водоизмещением</w:t>
            </w:r>
          </w:p>
          <w:p>
            <w:pPr>
              <w:spacing w:after="20"/>
              <w:ind w:left="20"/>
              <w:jc w:val="both"/>
            </w:pPr>
            <w:r>
              <w:rPr>
                <w:rFonts w:ascii="Times New Roman"/>
                <w:b w:val="false"/>
                <w:i w:val="false"/>
                <w:color w:val="000000"/>
                <w:sz w:val="20"/>
              </w:rPr>
              <w:t xml:space="preserve">
свыше 35 метров кубических. </w:t>
            </w:r>
          </w:p>
          <w:p>
            <w:pPr>
              <w:spacing w:after="20"/>
              <w:ind w:left="20"/>
              <w:jc w:val="both"/>
            </w:pPr>
            <w:r>
              <w:rPr>
                <w:rFonts w:ascii="Times New Roman"/>
                <w:b w:val="false"/>
                <w:i w:val="false"/>
                <w:color w:val="000000"/>
                <w:sz w:val="20"/>
              </w:rPr>
              <w:t>
На палубных маломерных судах длиной 6 метров и более, рассчитанных</w:t>
            </w:r>
          </w:p>
          <w:p>
            <w:pPr>
              <w:spacing w:after="20"/>
              <w:ind w:left="20"/>
              <w:jc w:val="both"/>
            </w:pPr>
            <w:r>
              <w:rPr>
                <w:rFonts w:ascii="Times New Roman"/>
                <w:b w:val="false"/>
                <w:i w:val="false"/>
                <w:color w:val="000000"/>
                <w:sz w:val="20"/>
              </w:rPr>
              <w:t>
для плавания в районах IV категории сложности, должна</w:t>
            </w:r>
          </w:p>
          <w:p>
            <w:pPr>
              <w:spacing w:after="20"/>
              <w:ind w:left="20"/>
              <w:jc w:val="both"/>
            </w:pPr>
            <w:r>
              <w:rPr>
                <w:rFonts w:ascii="Times New Roman"/>
                <w:b w:val="false"/>
                <w:i w:val="false"/>
                <w:color w:val="000000"/>
                <w:sz w:val="20"/>
              </w:rPr>
              <w:t>
предусматриваться осушительная система в зависимости от разряда</w:t>
            </w:r>
          </w:p>
          <w:p>
            <w:pPr>
              <w:spacing w:after="20"/>
              <w:ind w:left="20"/>
              <w:jc w:val="both"/>
            </w:pPr>
            <w:r>
              <w:rPr>
                <w:rFonts w:ascii="Times New Roman"/>
                <w:b w:val="false"/>
                <w:i w:val="false"/>
                <w:color w:val="000000"/>
                <w:sz w:val="20"/>
              </w:rPr>
              <w:t xml:space="preserve">
плавания: </w:t>
            </w:r>
          </w:p>
          <w:p>
            <w:pPr>
              <w:spacing w:after="20"/>
              <w:ind w:left="20"/>
              <w:jc w:val="both"/>
            </w:pPr>
            <w:r>
              <w:rPr>
                <w:rFonts w:ascii="Times New Roman"/>
                <w:b w:val="false"/>
                <w:i w:val="false"/>
                <w:color w:val="000000"/>
                <w:sz w:val="20"/>
              </w:rPr>
              <w:t>
а) 1-го разряда плавания – осушительная система должна включать не</w:t>
            </w:r>
          </w:p>
          <w:p>
            <w:pPr>
              <w:spacing w:after="20"/>
              <w:ind w:left="20"/>
              <w:jc w:val="both"/>
            </w:pPr>
            <w:r>
              <w:rPr>
                <w:rFonts w:ascii="Times New Roman"/>
                <w:b w:val="false"/>
                <w:i w:val="false"/>
                <w:color w:val="000000"/>
                <w:sz w:val="20"/>
              </w:rPr>
              <w:t>
менее одного насоса с механическим приводом и одного насоса с ручным</w:t>
            </w:r>
          </w:p>
          <w:p>
            <w:pPr>
              <w:spacing w:after="20"/>
              <w:ind w:left="20"/>
              <w:jc w:val="both"/>
            </w:pPr>
            <w:r>
              <w:rPr>
                <w:rFonts w:ascii="Times New Roman"/>
                <w:b w:val="false"/>
                <w:i w:val="false"/>
                <w:color w:val="000000"/>
                <w:sz w:val="20"/>
              </w:rPr>
              <w:t xml:space="preserve">
приводом; </w:t>
            </w:r>
          </w:p>
          <w:p>
            <w:pPr>
              <w:spacing w:after="20"/>
              <w:ind w:left="20"/>
              <w:jc w:val="both"/>
            </w:pPr>
            <w:r>
              <w:rPr>
                <w:rFonts w:ascii="Times New Roman"/>
                <w:b w:val="false"/>
                <w:i w:val="false"/>
                <w:color w:val="000000"/>
                <w:sz w:val="20"/>
              </w:rPr>
              <w:t>
б) 2-го разряда плавания – осушительная система должна включать не</w:t>
            </w:r>
          </w:p>
          <w:p>
            <w:pPr>
              <w:spacing w:after="20"/>
              <w:ind w:left="20"/>
              <w:jc w:val="both"/>
            </w:pPr>
            <w:r>
              <w:rPr>
                <w:rFonts w:ascii="Times New Roman"/>
                <w:b w:val="false"/>
                <w:i w:val="false"/>
                <w:color w:val="000000"/>
                <w:sz w:val="20"/>
              </w:rPr>
              <w:t>
менее двух насосов с ручным приводом, один из которых может быть</w:t>
            </w:r>
          </w:p>
          <w:p>
            <w:pPr>
              <w:spacing w:after="20"/>
              <w:ind w:left="20"/>
              <w:jc w:val="both"/>
            </w:pPr>
            <w:r>
              <w:rPr>
                <w:rFonts w:ascii="Times New Roman"/>
                <w:b w:val="false"/>
                <w:i w:val="false"/>
                <w:color w:val="000000"/>
                <w:sz w:val="20"/>
              </w:rPr>
              <w:t xml:space="preserve">
переносным; </w:t>
            </w:r>
          </w:p>
          <w:p>
            <w:pPr>
              <w:spacing w:after="20"/>
              <w:ind w:left="20"/>
              <w:jc w:val="both"/>
            </w:pPr>
            <w:r>
              <w:rPr>
                <w:rFonts w:ascii="Times New Roman"/>
                <w:b w:val="false"/>
                <w:i w:val="false"/>
                <w:color w:val="000000"/>
                <w:sz w:val="20"/>
              </w:rPr>
              <w:t>
в) 3-го –5-го разрядов плавания – осушительная система должна</w:t>
            </w:r>
          </w:p>
          <w:p>
            <w:pPr>
              <w:spacing w:after="20"/>
              <w:ind w:left="20"/>
              <w:jc w:val="both"/>
            </w:pPr>
            <w:r>
              <w:rPr>
                <w:rFonts w:ascii="Times New Roman"/>
                <w:b w:val="false"/>
                <w:i w:val="false"/>
                <w:color w:val="000000"/>
                <w:sz w:val="20"/>
              </w:rPr>
              <w:t>
включать не менее одного насоса с ручным приводом, причем на судах</w:t>
            </w:r>
          </w:p>
          <w:p>
            <w:pPr>
              <w:spacing w:after="20"/>
              <w:ind w:left="20"/>
              <w:jc w:val="both"/>
            </w:pPr>
            <w:r>
              <w:rPr>
                <w:rFonts w:ascii="Times New Roman"/>
                <w:b w:val="false"/>
                <w:i w:val="false"/>
                <w:color w:val="000000"/>
                <w:sz w:val="20"/>
              </w:rPr>
              <w:t xml:space="preserve">
4-го и 5-го разрядов насос может быть переносным. </w:t>
            </w:r>
          </w:p>
          <w:p>
            <w:pPr>
              <w:spacing w:after="20"/>
              <w:ind w:left="20"/>
              <w:jc w:val="both"/>
            </w:pPr>
            <w:r>
              <w:rPr>
                <w:rFonts w:ascii="Times New Roman"/>
                <w:b w:val="false"/>
                <w:i w:val="false"/>
                <w:color w:val="000000"/>
                <w:sz w:val="20"/>
              </w:rPr>
              <w:t>
Несамоходные маломерные суда, эксплуатирующиеся без экипажа, могут не</w:t>
            </w:r>
          </w:p>
          <w:p>
            <w:pPr>
              <w:spacing w:after="20"/>
              <w:ind w:left="20"/>
              <w:jc w:val="both"/>
            </w:pPr>
            <w:r>
              <w:rPr>
                <w:rFonts w:ascii="Times New Roman"/>
                <w:b w:val="false"/>
                <w:i w:val="false"/>
                <w:color w:val="000000"/>
                <w:sz w:val="20"/>
              </w:rPr>
              <w:t>
оборудоваться насосами. В этом случае осушительная система должна</w:t>
            </w:r>
          </w:p>
          <w:p>
            <w:pPr>
              <w:spacing w:after="20"/>
              <w:ind w:left="20"/>
              <w:jc w:val="both"/>
            </w:pPr>
            <w:r>
              <w:rPr>
                <w:rFonts w:ascii="Times New Roman"/>
                <w:b w:val="false"/>
                <w:i w:val="false"/>
                <w:color w:val="000000"/>
                <w:sz w:val="20"/>
              </w:rPr>
              <w:t>
предусматривать возможность использования средств осушения другого</w:t>
            </w:r>
          </w:p>
          <w:p>
            <w:pPr>
              <w:spacing w:after="20"/>
              <w:ind w:left="20"/>
              <w:jc w:val="both"/>
            </w:pPr>
            <w:r>
              <w:rPr>
                <w:rFonts w:ascii="Times New Roman"/>
                <w:b w:val="false"/>
                <w:i w:val="false"/>
                <w:color w:val="000000"/>
                <w:sz w:val="20"/>
              </w:rPr>
              <w:t xml:space="preserve">
судна. </w:t>
            </w:r>
          </w:p>
          <w:p>
            <w:pPr>
              <w:spacing w:after="20"/>
              <w:ind w:left="20"/>
              <w:jc w:val="both"/>
            </w:pPr>
            <w:r>
              <w:rPr>
                <w:rFonts w:ascii="Times New Roman"/>
                <w:b w:val="false"/>
                <w:i w:val="false"/>
                <w:color w:val="000000"/>
                <w:sz w:val="20"/>
              </w:rPr>
              <w:t>
Всасывающие патрубки системы осушения должны обеспечивать их</w:t>
            </w:r>
          </w:p>
          <w:p>
            <w:pPr>
              <w:spacing w:after="20"/>
              <w:ind w:left="20"/>
              <w:jc w:val="both"/>
            </w:pPr>
            <w:r>
              <w:rPr>
                <w:rFonts w:ascii="Times New Roman"/>
                <w:b w:val="false"/>
                <w:i w:val="false"/>
                <w:color w:val="000000"/>
                <w:sz w:val="20"/>
              </w:rPr>
              <w:t>
работоспособность при крене маломерного судна до 10 градусов, а</w:t>
            </w:r>
          </w:p>
          <w:p>
            <w:pPr>
              <w:spacing w:after="20"/>
              <w:ind w:left="20"/>
              <w:jc w:val="both"/>
            </w:pPr>
            <w:r>
              <w:rPr>
                <w:rFonts w:ascii="Times New Roman"/>
                <w:b w:val="false"/>
                <w:i w:val="false"/>
                <w:color w:val="000000"/>
                <w:sz w:val="20"/>
              </w:rPr>
              <w:t>
приемные и отливные отверстия в наружной обшивке – исключать</w:t>
            </w:r>
          </w:p>
          <w:p>
            <w:pPr>
              <w:spacing w:after="20"/>
              <w:ind w:left="20"/>
              <w:jc w:val="both"/>
            </w:pPr>
            <w:r>
              <w:rPr>
                <w:rFonts w:ascii="Times New Roman"/>
                <w:b w:val="false"/>
                <w:i w:val="false"/>
                <w:color w:val="000000"/>
                <w:sz w:val="20"/>
              </w:rPr>
              <w:t xml:space="preserve">
возможность случайного попадания воды внутрь корпуса. </w:t>
            </w:r>
          </w:p>
          <w:p>
            <w:pPr>
              <w:spacing w:after="20"/>
              <w:ind w:left="20"/>
              <w:jc w:val="both"/>
            </w:pPr>
            <w:r>
              <w:rPr>
                <w:rFonts w:ascii="Times New Roman"/>
                <w:b w:val="false"/>
                <w:i w:val="false"/>
                <w:color w:val="000000"/>
                <w:sz w:val="20"/>
              </w:rPr>
              <w:t>
Приводы управления арматурой должны располагаться в легкодоступных</w:t>
            </w:r>
          </w:p>
          <w:p>
            <w:pPr>
              <w:spacing w:after="20"/>
              <w:ind w:left="20"/>
              <w:jc w:val="both"/>
            </w:pPr>
            <w:r>
              <w:rPr>
                <w:rFonts w:ascii="Times New Roman"/>
                <w:b w:val="false"/>
                <w:i w:val="false"/>
                <w:color w:val="000000"/>
                <w:sz w:val="20"/>
              </w:rPr>
              <w:t>
местах и снабжаться устройством, показывающим состояние клапана</w:t>
            </w:r>
          </w:p>
          <w:p>
            <w:pPr>
              <w:spacing w:after="20"/>
              <w:ind w:left="20"/>
              <w:jc w:val="both"/>
            </w:pPr>
            <w:r>
              <w:rPr>
                <w:rFonts w:ascii="Times New Roman"/>
                <w:b w:val="false"/>
                <w:i w:val="false"/>
                <w:color w:val="000000"/>
                <w:sz w:val="20"/>
              </w:rPr>
              <w:t>
(открыто – закрыто), а дистанционно управляемая арматура должна иметь</w:t>
            </w:r>
          </w:p>
          <w:p>
            <w:pPr>
              <w:spacing w:after="20"/>
              <w:ind w:left="20"/>
              <w:jc w:val="both"/>
            </w:pPr>
            <w:r>
              <w:rPr>
                <w:rFonts w:ascii="Times New Roman"/>
                <w:b w:val="false"/>
                <w:i w:val="false"/>
                <w:color w:val="000000"/>
                <w:sz w:val="20"/>
              </w:rPr>
              <w:t>
дублирующее ручное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w:t>
            </w:r>
          </w:p>
          <w:p>
            <w:pPr>
              <w:spacing w:after="20"/>
              <w:ind w:left="20"/>
              <w:jc w:val="both"/>
            </w:pPr>
            <w:r>
              <w:rPr>
                <w:rFonts w:ascii="Times New Roman"/>
                <w:b w:val="false"/>
                <w:i w:val="false"/>
                <w:color w:val="000000"/>
                <w:sz w:val="20"/>
              </w:rPr>
              <w:t>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источник электрической энергии, имеющий мощность,</w:t>
            </w:r>
          </w:p>
          <w:p>
            <w:pPr>
              <w:spacing w:after="20"/>
              <w:ind w:left="20"/>
              <w:jc w:val="both"/>
            </w:pPr>
            <w:r>
              <w:rPr>
                <w:rFonts w:ascii="Times New Roman"/>
                <w:b w:val="false"/>
                <w:i w:val="false"/>
                <w:color w:val="000000"/>
                <w:sz w:val="20"/>
              </w:rPr>
              <w:t>
достаточную для питания всех устройств и систем маломерного судна в</w:t>
            </w:r>
          </w:p>
          <w:p>
            <w:pPr>
              <w:spacing w:after="20"/>
              <w:ind w:left="20"/>
              <w:jc w:val="both"/>
            </w:pPr>
            <w:r>
              <w:rPr>
                <w:rFonts w:ascii="Times New Roman"/>
                <w:b w:val="false"/>
                <w:i w:val="false"/>
                <w:color w:val="000000"/>
                <w:sz w:val="20"/>
              </w:rPr>
              <w:t>
режиме максимальной нагрузки, предусмотренную проектом маломерного</w:t>
            </w:r>
          </w:p>
          <w:p>
            <w:pPr>
              <w:spacing w:after="20"/>
              <w:ind w:left="20"/>
              <w:jc w:val="both"/>
            </w:pPr>
            <w:r>
              <w:rPr>
                <w:rFonts w:ascii="Times New Roman"/>
                <w:b w:val="false"/>
                <w:i w:val="false"/>
                <w:color w:val="000000"/>
                <w:sz w:val="20"/>
              </w:rPr>
              <w:t xml:space="preserve">
судна и автономный аварийный источник (аккумуляторные батареи). </w:t>
            </w:r>
          </w:p>
          <w:p>
            <w:pPr>
              <w:spacing w:after="20"/>
              <w:ind w:left="20"/>
              <w:jc w:val="both"/>
            </w:pPr>
            <w:r>
              <w:rPr>
                <w:rFonts w:ascii="Times New Roman"/>
                <w:b w:val="false"/>
                <w:i w:val="false"/>
                <w:color w:val="000000"/>
                <w:sz w:val="20"/>
              </w:rPr>
              <w:t>
Мощность аккумуляторных батарей должна быть достаточной для питания</w:t>
            </w:r>
          </w:p>
          <w:p>
            <w:pPr>
              <w:spacing w:after="20"/>
              <w:ind w:left="20"/>
              <w:jc w:val="both"/>
            </w:pPr>
            <w:r>
              <w:rPr>
                <w:rFonts w:ascii="Times New Roman"/>
                <w:b w:val="false"/>
                <w:i w:val="false"/>
                <w:color w:val="000000"/>
                <w:sz w:val="20"/>
              </w:rPr>
              <w:t xml:space="preserve">
требуемых потребителей в аварийном режиме. </w:t>
            </w:r>
          </w:p>
          <w:p>
            <w:pPr>
              <w:spacing w:after="20"/>
              <w:ind w:left="20"/>
              <w:jc w:val="both"/>
            </w:pPr>
            <w:r>
              <w:rPr>
                <w:rFonts w:ascii="Times New Roman"/>
                <w:b w:val="false"/>
                <w:i w:val="false"/>
                <w:color w:val="000000"/>
                <w:sz w:val="20"/>
              </w:rPr>
              <w:t>
В тех случаях, когда аккумуляторная батарея маломерного судна</w:t>
            </w:r>
          </w:p>
          <w:p>
            <w:pPr>
              <w:spacing w:after="20"/>
              <w:ind w:left="20"/>
              <w:jc w:val="both"/>
            </w:pPr>
            <w:r>
              <w:rPr>
                <w:rFonts w:ascii="Times New Roman"/>
                <w:b w:val="false"/>
                <w:i w:val="false"/>
                <w:color w:val="000000"/>
                <w:sz w:val="20"/>
              </w:rPr>
              <w:t>
используется одновременно для запуска основных двигателей внутреннего</w:t>
            </w:r>
          </w:p>
          <w:p>
            <w:pPr>
              <w:spacing w:after="20"/>
              <w:ind w:left="20"/>
              <w:jc w:val="both"/>
            </w:pPr>
            <w:r>
              <w:rPr>
                <w:rFonts w:ascii="Times New Roman"/>
                <w:b w:val="false"/>
                <w:i w:val="false"/>
                <w:color w:val="000000"/>
                <w:sz w:val="20"/>
              </w:rPr>
              <w:t>
сгорания, ее емкость должна быть достаточной для осуществления не</w:t>
            </w:r>
          </w:p>
          <w:p>
            <w:pPr>
              <w:spacing w:after="20"/>
              <w:ind w:left="20"/>
              <w:jc w:val="both"/>
            </w:pPr>
            <w:r>
              <w:rPr>
                <w:rFonts w:ascii="Times New Roman"/>
                <w:b w:val="false"/>
                <w:i w:val="false"/>
                <w:color w:val="000000"/>
                <w:sz w:val="20"/>
              </w:rPr>
              <w:t xml:space="preserve">
менее 10 пусков основных двигателей внутреннего сгорания. </w:t>
            </w:r>
          </w:p>
          <w:p>
            <w:pPr>
              <w:spacing w:after="20"/>
              <w:ind w:left="20"/>
              <w:jc w:val="both"/>
            </w:pPr>
            <w:r>
              <w:rPr>
                <w:rFonts w:ascii="Times New Roman"/>
                <w:b w:val="false"/>
                <w:i w:val="false"/>
                <w:color w:val="000000"/>
                <w:sz w:val="20"/>
              </w:rPr>
              <w:t>
Номинальные напряжения на выводах источников электрической энергии</w:t>
            </w:r>
          </w:p>
          <w:p>
            <w:pPr>
              <w:spacing w:after="20"/>
              <w:ind w:left="20"/>
              <w:jc w:val="both"/>
            </w:pPr>
            <w:r>
              <w:rPr>
                <w:rFonts w:ascii="Times New Roman"/>
                <w:b w:val="false"/>
                <w:i w:val="false"/>
                <w:color w:val="000000"/>
                <w:sz w:val="20"/>
              </w:rPr>
              <w:t xml:space="preserve">
для питания судовой сети не должны превышать следующих значений: </w:t>
            </w:r>
          </w:p>
          <w:p>
            <w:pPr>
              <w:spacing w:after="20"/>
              <w:ind w:left="20"/>
              <w:jc w:val="both"/>
            </w:pPr>
            <w:r>
              <w:rPr>
                <w:rFonts w:ascii="Times New Roman"/>
                <w:b w:val="false"/>
                <w:i w:val="false"/>
                <w:color w:val="000000"/>
                <w:sz w:val="20"/>
              </w:rPr>
              <w:t xml:space="preserve">
а) при переменном однофазном токе с частотой 50 Герц – 230 Вольт; </w:t>
            </w:r>
          </w:p>
          <w:p>
            <w:pPr>
              <w:spacing w:after="20"/>
              <w:ind w:left="20"/>
              <w:jc w:val="both"/>
            </w:pPr>
            <w:r>
              <w:rPr>
                <w:rFonts w:ascii="Times New Roman"/>
                <w:b w:val="false"/>
                <w:i w:val="false"/>
                <w:color w:val="000000"/>
                <w:sz w:val="20"/>
              </w:rPr>
              <w:t xml:space="preserve">
б) при постоянном токе – 24 Вольта. </w:t>
            </w:r>
          </w:p>
          <w:p>
            <w:pPr>
              <w:spacing w:after="20"/>
              <w:ind w:left="20"/>
              <w:jc w:val="both"/>
            </w:pPr>
            <w:r>
              <w:rPr>
                <w:rFonts w:ascii="Times New Roman"/>
                <w:b w:val="false"/>
                <w:i w:val="false"/>
                <w:color w:val="000000"/>
                <w:sz w:val="20"/>
              </w:rPr>
              <w:t>
Установка на маломерном судне источников постоянного тока с</w:t>
            </w:r>
          </w:p>
          <w:p>
            <w:pPr>
              <w:spacing w:after="20"/>
              <w:ind w:left="20"/>
              <w:jc w:val="both"/>
            </w:pPr>
            <w:r>
              <w:rPr>
                <w:rFonts w:ascii="Times New Roman"/>
                <w:b w:val="false"/>
                <w:i w:val="false"/>
                <w:color w:val="000000"/>
                <w:sz w:val="20"/>
              </w:rPr>
              <w:t>
напряжением более 24 Вольт допускается при условии установки</w:t>
            </w:r>
          </w:p>
          <w:p>
            <w:pPr>
              <w:spacing w:after="20"/>
              <w:ind w:left="20"/>
              <w:jc w:val="both"/>
            </w:pPr>
            <w:r>
              <w:rPr>
                <w:rFonts w:ascii="Times New Roman"/>
                <w:b w:val="false"/>
                <w:i w:val="false"/>
                <w:color w:val="000000"/>
                <w:sz w:val="20"/>
              </w:rPr>
              <w:t>
устройства непрерывного автоматического контроля сопротивления</w:t>
            </w:r>
          </w:p>
          <w:p>
            <w:pPr>
              <w:spacing w:after="20"/>
              <w:ind w:left="20"/>
              <w:jc w:val="both"/>
            </w:pPr>
            <w:r>
              <w:rPr>
                <w:rFonts w:ascii="Times New Roman"/>
                <w:b w:val="false"/>
                <w:i w:val="false"/>
                <w:color w:val="000000"/>
                <w:sz w:val="20"/>
              </w:rPr>
              <w:t>
изоляции. Помещение, где располагаются источники тока с напряжением</w:t>
            </w:r>
          </w:p>
          <w:p>
            <w:pPr>
              <w:spacing w:after="20"/>
              <w:ind w:left="20"/>
              <w:jc w:val="both"/>
            </w:pPr>
            <w:r>
              <w:rPr>
                <w:rFonts w:ascii="Times New Roman"/>
                <w:b w:val="false"/>
                <w:i w:val="false"/>
                <w:color w:val="000000"/>
                <w:sz w:val="20"/>
              </w:rPr>
              <w:t>
более 24 Вольт, не должно быть смежным с емкостями, содержащими</w:t>
            </w:r>
          </w:p>
          <w:p>
            <w:pPr>
              <w:spacing w:after="20"/>
              <w:ind w:left="20"/>
              <w:jc w:val="both"/>
            </w:pPr>
            <w:r>
              <w:rPr>
                <w:rFonts w:ascii="Times New Roman"/>
                <w:b w:val="false"/>
                <w:i w:val="false"/>
                <w:color w:val="000000"/>
                <w:sz w:val="20"/>
              </w:rPr>
              <w:t xml:space="preserve">
воспламеняющиеся жидкости. </w:t>
            </w:r>
          </w:p>
          <w:p>
            <w:pPr>
              <w:spacing w:after="20"/>
              <w:ind w:left="20"/>
              <w:jc w:val="both"/>
            </w:pPr>
            <w:r>
              <w:rPr>
                <w:rFonts w:ascii="Times New Roman"/>
                <w:b w:val="false"/>
                <w:i w:val="false"/>
                <w:color w:val="000000"/>
                <w:sz w:val="20"/>
              </w:rPr>
              <w:t>
Электрическое оборудование не должно являться источником вредных</w:t>
            </w:r>
          </w:p>
          <w:p>
            <w:pPr>
              <w:spacing w:after="20"/>
              <w:ind w:left="20"/>
              <w:jc w:val="both"/>
            </w:pPr>
            <w:r>
              <w:rPr>
                <w:rFonts w:ascii="Times New Roman"/>
                <w:b w:val="false"/>
                <w:i w:val="false"/>
                <w:color w:val="000000"/>
                <w:sz w:val="20"/>
              </w:rPr>
              <w:t xml:space="preserve">
излучений и выделений токсичных веществ. </w:t>
            </w:r>
          </w:p>
          <w:p>
            <w:pPr>
              <w:spacing w:after="20"/>
              <w:ind w:left="20"/>
              <w:jc w:val="both"/>
            </w:pPr>
            <w:r>
              <w:rPr>
                <w:rFonts w:ascii="Times New Roman"/>
                <w:b w:val="false"/>
                <w:i w:val="false"/>
                <w:color w:val="000000"/>
                <w:sz w:val="20"/>
              </w:rPr>
              <w:t>
Конструктивное исполнение питающей системы распределения</w:t>
            </w:r>
          </w:p>
          <w:p>
            <w:pPr>
              <w:spacing w:after="20"/>
              <w:ind w:left="20"/>
              <w:jc w:val="both"/>
            </w:pPr>
            <w:r>
              <w:rPr>
                <w:rFonts w:ascii="Times New Roman"/>
                <w:b w:val="false"/>
                <w:i w:val="false"/>
                <w:color w:val="000000"/>
                <w:sz w:val="20"/>
              </w:rPr>
              <w:t>
электрической энергии должно быть таким, чтобы в случае короткого</w:t>
            </w:r>
          </w:p>
          <w:p>
            <w:pPr>
              <w:spacing w:after="20"/>
              <w:ind w:left="20"/>
              <w:jc w:val="both"/>
            </w:pPr>
            <w:r>
              <w:rPr>
                <w:rFonts w:ascii="Times New Roman"/>
                <w:b w:val="false"/>
                <w:i w:val="false"/>
                <w:color w:val="000000"/>
                <w:sz w:val="20"/>
              </w:rPr>
              <w:t>
замыкания в электрической сети исключать возникновение опасного</w:t>
            </w:r>
          </w:p>
          <w:p>
            <w:pPr>
              <w:spacing w:after="20"/>
              <w:ind w:left="20"/>
              <w:jc w:val="both"/>
            </w:pPr>
            <w:r>
              <w:rPr>
                <w:rFonts w:ascii="Times New Roman"/>
                <w:b w:val="false"/>
                <w:i w:val="false"/>
                <w:color w:val="000000"/>
                <w:sz w:val="20"/>
              </w:rPr>
              <w:t xml:space="preserve">
напряжения. </w:t>
            </w:r>
          </w:p>
          <w:p>
            <w:pPr>
              <w:spacing w:after="20"/>
              <w:ind w:left="20"/>
              <w:jc w:val="both"/>
            </w:pPr>
            <w:r>
              <w:rPr>
                <w:rFonts w:ascii="Times New Roman"/>
                <w:b w:val="false"/>
                <w:i w:val="false"/>
                <w:color w:val="000000"/>
                <w:sz w:val="20"/>
              </w:rPr>
              <w:t>
Для обеспечения питания судовой сети от внешнего источника</w:t>
            </w:r>
          </w:p>
          <w:p>
            <w:pPr>
              <w:spacing w:after="20"/>
              <w:ind w:left="20"/>
              <w:jc w:val="both"/>
            </w:pPr>
            <w:r>
              <w:rPr>
                <w:rFonts w:ascii="Times New Roman"/>
                <w:b w:val="false"/>
                <w:i w:val="false"/>
                <w:color w:val="000000"/>
                <w:sz w:val="20"/>
              </w:rPr>
              <w:t>
электроэнергии на маломерном судне должен быть установлен щит</w:t>
            </w:r>
          </w:p>
          <w:p>
            <w:pPr>
              <w:spacing w:after="20"/>
              <w:ind w:left="20"/>
              <w:jc w:val="both"/>
            </w:pPr>
            <w:r>
              <w:rPr>
                <w:rFonts w:ascii="Times New Roman"/>
                <w:b w:val="false"/>
                <w:i w:val="false"/>
                <w:color w:val="000000"/>
                <w:sz w:val="20"/>
              </w:rPr>
              <w:t>
питания, на котором предусматривается: наличие соответствующих клемм</w:t>
            </w:r>
          </w:p>
          <w:p>
            <w:pPr>
              <w:spacing w:after="20"/>
              <w:ind w:left="20"/>
              <w:jc w:val="both"/>
            </w:pPr>
            <w:r>
              <w:rPr>
                <w:rFonts w:ascii="Times New Roman"/>
                <w:b w:val="false"/>
                <w:i w:val="false"/>
                <w:color w:val="000000"/>
                <w:sz w:val="20"/>
              </w:rPr>
              <w:t>
для подключения гибкого кабеля и заземления нейтрального провода от</w:t>
            </w:r>
          </w:p>
          <w:p>
            <w:pPr>
              <w:spacing w:after="20"/>
              <w:ind w:left="20"/>
              <w:jc w:val="both"/>
            </w:pPr>
            <w:r>
              <w:rPr>
                <w:rFonts w:ascii="Times New Roman"/>
                <w:b w:val="false"/>
                <w:i w:val="false"/>
                <w:color w:val="000000"/>
                <w:sz w:val="20"/>
              </w:rPr>
              <w:t>
внешнего источника, вольтметр или иная сигнализация наличия</w:t>
            </w:r>
          </w:p>
          <w:p>
            <w:pPr>
              <w:spacing w:after="20"/>
              <w:ind w:left="20"/>
              <w:jc w:val="both"/>
            </w:pPr>
            <w:r>
              <w:rPr>
                <w:rFonts w:ascii="Times New Roman"/>
                <w:b w:val="false"/>
                <w:i w:val="false"/>
                <w:color w:val="000000"/>
                <w:sz w:val="20"/>
              </w:rPr>
              <w:t>
напряжения на клеммах и табличка, указывающая напряжение, род и</w:t>
            </w:r>
          </w:p>
          <w:p>
            <w:pPr>
              <w:spacing w:after="20"/>
              <w:ind w:left="20"/>
              <w:jc w:val="both"/>
            </w:pPr>
            <w:r>
              <w:rPr>
                <w:rFonts w:ascii="Times New Roman"/>
                <w:b w:val="false"/>
                <w:i w:val="false"/>
                <w:color w:val="000000"/>
                <w:sz w:val="20"/>
              </w:rPr>
              <w:t xml:space="preserve">
частоту тока. </w:t>
            </w:r>
          </w:p>
          <w:p>
            <w:pPr>
              <w:spacing w:after="20"/>
              <w:ind w:left="20"/>
              <w:jc w:val="both"/>
            </w:pPr>
            <w:r>
              <w:rPr>
                <w:rFonts w:ascii="Times New Roman"/>
                <w:b w:val="false"/>
                <w:i w:val="false"/>
                <w:color w:val="000000"/>
                <w:sz w:val="20"/>
              </w:rPr>
              <w:t>
Кабели, сигнально-отличительные фонари, светильники, штепсельные</w:t>
            </w:r>
          </w:p>
          <w:p>
            <w:pPr>
              <w:spacing w:after="20"/>
              <w:ind w:left="20"/>
              <w:jc w:val="both"/>
            </w:pPr>
            <w:r>
              <w:rPr>
                <w:rFonts w:ascii="Times New Roman"/>
                <w:b w:val="false"/>
                <w:i w:val="false"/>
                <w:color w:val="000000"/>
                <w:sz w:val="20"/>
              </w:rPr>
              <w:t>
разъемы и выключатели, расположенные на палубе (внутри корпуса на</w:t>
            </w:r>
          </w:p>
          <w:p>
            <w:pPr>
              <w:spacing w:after="20"/>
              <w:ind w:left="20"/>
              <w:jc w:val="both"/>
            </w:pPr>
            <w:r>
              <w:rPr>
                <w:rFonts w:ascii="Times New Roman"/>
                <w:b w:val="false"/>
                <w:i w:val="false"/>
                <w:color w:val="000000"/>
                <w:sz w:val="20"/>
              </w:rPr>
              <w:t>
беспалубных маломерных судах), должны иметь водозащищенное</w:t>
            </w:r>
          </w:p>
          <w:p>
            <w:pPr>
              <w:spacing w:after="20"/>
              <w:ind w:left="20"/>
              <w:jc w:val="both"/>
            </w:pPr>
            <w:r>
              <w:rPr>
                <w:rFonts w:ascii="Times New Roman"/>
                <w:b w:val="false"/>
                <w:i w:val="false"/>
                <w:color w:val="000000"/>
                <w:sz w:val="20"/>
              </w:rPr>
              <w:t xml:space="preserve">
исполнение. </w:t>
            </w:r>
          </w:p>
          <w:p>
            <w:pPr>
              <w:spacing w:after="20"/>
              <w:ind w:left="20"/>
              <w:jc w:val="both"/>
            </w:pPr>
            <w:r>
              <w:rPr>
                <w:rFonts w:ascii="Times New Roman"/>
                <w:b w:val="false"/>
                <w:i w:val="false"/>
                <w:color w:val="000000"/>
                <w:sz w:val="20"/>
              </w:rPr>
              <w:t>
На маломерных судах должны применяться негорючие и не</w:t>
            </w:r>
          </w:p>
          <w:p>
            <w:pPr>
              <w:spacing w:after="20"/>
              <w:ind w:left="20"/>
              <w:jc w:val="both"/>
            </w:pPr>
            <w:r>
              <w:rPr>
                <w:rFonts w:ascii="Times New Roman"/>
                <w:b w:val="false"/>
                <w:i w:val="false"/>
                <w:color w:val="000000"/>
                <w:sz w:val="20"/>
              </w:rPr>
              <w:t>
распространяющие горение кабели с медными жилами, соответствующие</w:t>
            </w:r>
          </w:p>
          <w:p>
            <w:pPr>
              <w:spacing w:after="20"/>
              <w:ind w:left="20"/>
              <w:jc w:val="both"/>
            </w:pPr>
            <w:r>
              <w:rPr>
                <w:rFonts w:ascii="Times New Roman"/>
                <w:b w:val="false"/>
                <w:i w:val="false"/>
                <w:color w:val="000000"/>
                <w:sz w:val="20"/>
              </w:rPr>
              <w:t>
нагрузке. В местах прокладки, где возможны механические повреждения</w:t>
            </w:r>
          </w:p>
          <w:p>
            <w:pPr>
              <w:spacing w:after="20"/>
              <w:ind w:left="20"/>
              <w:jc w:val="both"/>
            </w:pPr>
            <w:r>
              <w:rPr>
                <w:rFonts w:ascii="Times New Roman"/>
                <w:b w:val="false"/>
                <w:i w:val="false"/>
                <w:color w:val="000000"/>
                <w:sz w:val="20"/>
              </w:rPr>
              <w:t>
или воздействие нефтепродуктов (электролита), применяются кабели с</w:t>
            </w:r>
          </w:p>
          <w:p>
            <w:pPr>
              <w:spacing w:after="20"/>
              <w:ind w:left="20"/>
              <w:jc w:val="both"/>
            </w:pPr>
            <w:r>
              <w:rPr>
                <w:rFonts w:ascii="Times New Roman"/>
                <w:b w:val="false"/>
                <w:i w:val="false"/>
                <w:color w:val="000000"/>
                <w:sz w:val="20"/>
              </w:rPr>
              <w:t xml:space="preserve">
соответствующей защитой. </w:t>
            </w:r>
          </w:p>
          <w:p>
            <w:pPr>
              <w:spacing w:after="20"/>
              <w:ind w:left="20"/>
              <w:jc w:val="both"/>
            </w:pPr>
            <w:r>
              <w:rPr>
                <w:rFonts w:ascii="Times New Roman"/>
                <w:b w:val="false"/>
                <w:i w:val="false"/>
                <w:color w:val="000000"/>
                <w:sz w:val="20"/>
              </w:rPr>
              <w:t xml:space="preserve">
Кабельные проходы не должны нарушать водонепроницаемость переборок.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w:t>
            </w:r>
          </w:p>
          <w:p>
            <w:pPr>
              <w:spacing w:after="20"/>
              <w:ind w:left="20"/>
              <w:jc w:val="both"/>
            </w:pPr>
            <w:r>
              <w:rPr>
                <w:rFonts w:ascii="Times New Roman"/>
                <w:b w:val="false"/>
                <w:i w:val="false"/>
                <w:color w:val="000000"/>
                <w:sz w:val="20"/>
              </w:rPr>
              <w:t xml:space="preserve">
система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Наполнительные топливные трубопроводы должны доводиться до днища</w:t>
            </w:r>
          </w:p>
          <w:p>
            <w:pPr>
              <w:spacing w:after="20"/>
              <w:ind w:left="20"/>
              <w:jc w:val="both"/>
            </w:pPr>
            <w:r>
              <w:rPr>
                <w:rFonts w:ascii="Times New Roman"/>
                <w:b w:val="false"/>
                <w:i w:val="false"/>
                <w:color w:val="000000"/>
                <w:sz w:val="20"/>
              </w:rPr>
              <w:t xml:space="preserve">
цистерны с минимальным зазором. </w:t>
            </w:r>
          </w:p>
          <w:p>
            <w:pPr>
              <w:spacing w:after="20"/>
              <w:ind w:left="20"/>
              <w:jc w:val="both"/>
            </w:pPr>
            <w:r>
              <w:rPr>
                <w:rFonts w:ascii="Times New Roman"/>
                <w:b w:val="false"/>
                <w:i w:val="false"/>
                <w:color w:val="000000"/>
                <w:sz w:val="20"/>
              </w:rPr>
              <w:t>
На борту маломерного судна не допускается перекачка по одному и тому</w:t>
            </w:r>
          </w:p>
          <w:p>
            <w:pPr>
              <w:spacing w:after="20"/>
              <w:ind w:left="20"/>
              <w:jc w:val="both"/>
            </w:pPr>
            <w:r>
              <w:rPr>
                <w:rFonts w:ascii="Times New Roman"/>
                <w:b w:val="false"/>
                <w:i w:val="false"/>
                <w:color w:val="000000"/>
                <w:sz w:val="20"/>
              </w:rPr>
              <w:t xml:space="preserve">
же трубопроводу и хранение в танке несовместимых топлив и масел. </w:t>
            </w:r>
          </w:p>
          <w:p>
            <w:pPr>
              <w:spacing w:after="20"/>
              <w:ind w:left="20"/>
              <w:jc w:val="both"/>
            </w:pPr>
            <w:r>
              <w:rPr>
                <w:rFonts w:ascii="Times New Roman"/>
                <w:b w:val="false"/>
                <w:i w:val="false"/>
                <w:color w:val="000000"/>
                <w:sz w:val="20"/>
              </w:rPr>
              <w:t>
Технологические операции по перекачке (расходованию) топлив и масел</w:t>
            </w:r>
          </w:p>
          <w:p>
            <w:pPr>
              <w:spacing w:after="20"/>
              <w:ind w:left="20"/>
              <w:jc w:val="both"/>
            </w:pPr>
            <w:r>
              <w:rPr>
                <w:rFonts w:ascii="Times New Roman"/>
                <w:b w:val="false"/>
                <w:i w:val="false"/>
                <w:color w:val="000000"/>
                <w:sz w:val="20"/>
              </w:rPr>
              <w:t>
на борту маломерного судна должны отвечать требованиям обеспечения</w:t>
            </w:r>
          </w:p>
          <w:p>
            <w:pPr>
              <w:spacing w:after="20"/>
              <w:ind w:left="20"/>
              <w:jc w:val="both"/>
            </w:pPr>
            <w:r>
              <w:rPr>
                <w:rFonts w:ascii="Times New Roman"/>
                <w:b w:val="false"/>
                <w:i w:val="false"/>
                <w:color w:val="000000"/>
                <w:sz w:val="20"/>
              </w:rPr>
              <w:t xml:space="preserve">
его остойчивости и непотопляемости. </w:t>
            </w:r>
          </w:p>
          <w:p>
            <w:pPr>
              <w:spacing w:after="20"/>
              <w:ind w:left="20"/>
              <w:jc w:val="both"/>
            </w:pPr>
            <w:r>
              <w:rPr>
                <w:rFonts w:ascii="Times New Roman"/>
                <w:b w:val="false"/>
                <w:i w:val="false"/>
                <w:color w:val="000000"/>
                <w:sz w:val="20"/>
              </w:rPr>
              <w:t>
Все узлы топливной системы двигателя необходимо размещать на</w:t>
            </w:r>
          </w:p>
          <w:p>
            <w:pPr>
              <w:spacing w:after="20"/>
              <w:ind w:left="20"/>
              <w:jc w:val="both"/>
            </w:pPr>
            <w:r>
              <w:rPr>
                <w:rFonts w:ascii="Times New Roman"/>
                <w:b w:val="false"/>
                <w:i w:val="false"/>
                <w:color w:val="000000"/>
                <w:sz w:val="20"/>
              </w:rPr>
              <w:t>
противоположной выпускному коллектору стороне. Всасывающая труба</w:t>
            </w:r>
          </w:p>
          <w:p>
            <w:pPr>
              <w:spacing w:after="20"/>
              <w:ind w:left="20"/>
              <w:jc w:val="both"/>
            </w:pPr>
            <w:r>
              <w:rPr>
                <w:rFonts w:ascii="Times New Roman"/>
                <w:b w:val="false"/>
                <w:i w:val="false"/>
                <w:color w:val="000000"/>
                <w:sz w:val="20"/>
              </w:rPr>
              <w:t>
карбюратора должна быть выведена за пределы съемного кожуха, и</w:t>
            </w:r>
          </w:p>
          <w:p>
            <w:pPr>
              <w:spacing w:after="20"/>
              <w:ind w:left="20"/>
              <w:jc w:val="both"/>
            </w:pPr>
            <w:r>
              <w:rPr>
                <w:rFonts w:ascii="Times New Roman"/>
                <w:b w:val="false"/>
                <w:i w:val="false"/>
                <w:color w:val="000000"/>
                <w:sz w:val="20"/>
              </w:rPr>
              <w:t>
возвышаться над ним не менее чем на 500 миллиметров. На конце</w:t>
            </w:r>
          </w:p>
          <w:p>
            <w:pPr>
              <w:spacing w:after="20"/>
              <w:ind w:left="20"/>
              <w:jc w:val="both"/>
            </w:pPr>
            <w:r>
              <w:rPr>
                <w:rFonts w:ascii="Times New Roman"/>
                <w:b w:val="false"/>
                <w:i w:val="false"/>
                <w:color w:val="000000"/>
                <w:sz w:val="20"/>
              </w:rPr>
              <w:t>
всасывающей трубы должна быть установлена пламяпрерывающая арматура.</w:t>
            </w:r>
          </w:p>
          <w:p>
            <w:pPr>
              <w:spacing w:after="20"/>
              <w:ind w:left="20"/>
              <w:jc w:val="both"/>
            </w:pPr>
            <w:r>
              <w:rPr>
                <w:rFonts w:ascii="Times New Roman"/>
                <w:b w:val="false"/>
                <w:i w:val="false"/>
                <w:color w:val="000000"/>
                <w:sz w:val="20"/>
              </w:rPr>
              <w:t xml:space="preserve">
Все трубопроводы и арматура топлива и масла должны быть герметичны.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 судов"</w:t>
            </w:r>
          </w:p>
        </w:tc>
      </w:tr>
    </w:tbl>
    <w:bookmarkStart w:name="z367" w:id="318"/>
    <w:p>
      <w:pPr>
        <w:spacing w:after="0"/>
        <w:ind w:left="0"/>
        <w:jc w:val="left"/>
      </w:pPr>
      <w:r>
        <w:rPr>
          <w:rFonts w:ascii="Times New Roman"/>
          <w:b/>
          <w:i w:val="false"/>
          <w:color w:val="000000"/>
        </w:rPr>
        <w:t xml:space="preserve"> Районы плавания маломерных судов</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Районы </w:t>
            </w:r>
          </w:p>
          <w:p>
            <w:pPr>
              <w:spacing w:after="20"/>
              <w:ind w:left="20"/>
              <w:jc w:val="both"/>
            </w:pPr>
            <w:r>
              <w:rPr>
                <w:rFonts w:ascii="Times New Roman"/>
                <w:b w:val="false"/>
                <w:i w:val="false"/>
                <w:color w:val="000000"/>
                <w:sz w:val="20"/>
              </w:rPr>
              <w:t xml:space="preserve">
плавания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гидрометеоусловий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Удаленность от</w:t>
            </w:r>
          </w:p>
          <w:p>
            <w:pPr>
              <w:spacing w:after="20"/>
              <w:ind w:left="20"/>
              <w:jc w:val="both"/>
            </w:pPr>
            <w:r>
              <w:rPr>
                <w:rFonts w:ascii="Times New Roman"/>
                <w:b w:val="false"/>
                <w:i w:val="false"/>
                <w:color w:val="000000"/>
                <w:sz w:val="20"/>
              </w:rPr>
              <w:t>
мест убежищ или</w:t>
            </w:r>
          </w:p>
          <w:p>
            <w:pPr>
              <w:spacing w:after="20"/>
              <w:ind w:left="20"/>
              <w:jc w:val="both"/>
            </w:pPr>
            <w:r>
              <w:rPr>
                <w:rFonts w:ascii="Times New Roman"/>
                <w:b w:val="false"/>
                <w:i w:val="false"/>
                <w:color w:val="000000"/>
                <w:sz w:val="20"/>
              </w:rPr>
              <w:t>
берега, морских</w:t>
            </w:r>
          </w:p>
          <w:p>
            <w:pPr>
              <w:spacing w:after="20"/>
              <w:ind w:left="20"/>
              <w:jc w:val="both"/>
            </w:pPr>
            <w:r>
              <w:rPr>
                <w:rFonts w:ascii="Times New Roman"/>
                <w:b w:val="false"/>
                <w:i w:val="false"/>
                <w:color w:val="000000"/>
                <w:sz w:val="20"/>
              </w:rPr>
              <w:t xml:space="preserve">
миль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вид </w:t>
            </w:r>
          </w:p>
          <w:p>
            <w:pPr>
              <w:spacing w:after="20"/>
              <w:ind w:left="20"/>
              <w:jc w:val="both"/>
            </w:pPr>
            <w:r>
              <w:rPr>
                <w:rFonts w:ascii="Times New Roman"/>
                <w:b w:val="false"/>
                <w:i w:val="false"/>
                <w:color w:val="000000"/>
                <w:sz w:val="20"/>
              </w:rPr>
              <w:t xml:space="preserve">
маломерного судна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w:t>
            </w:r>
          </w:p>
          <w:p>
            <w:pPr>
              <w:spacing w:after="20"/>
              <w:ind w:left="20"/>
              <w:jc w:val="both"/>
            </w:pPr>
            <w:r>
              <w:rPr>
                <w:rFonts w:ascii="Times New Roman"/>
                <w:b w:val="false"/>
                <w:i w:val="false"/>
                <w:color w:val="000000"/>
                <w:sz w:val="20"/>
              </w:rPr>
              <w:t>
категории</w:t>
            </w:r>
          </w:p>
          <w:p>
            <w:pPr>
              <w:spacing w:after="20"/>
              <w:ind w:left="20"/>
              <w:jc w:val="both"/>
            </w:pPr>
            <w:r>
              <w:rPr>
                <w:rFonts w:ascii="Times New Roman"/>
                <w:b w:val="false"/>
                <w:i w:val="false"/>
                <w:color w:val="000000"/>
                <w:sz w:val="20"/>
              </w:rPr>
              <w:t xml:space="preserve">
сложности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w:t>
            </w:r>
          </w:p>
          <w:p>
            <w:pPr>
              <w:spacing w:after="20"/>
              <w:ind w:left="20"/>
              <w:jc w:val="both"/>
            </w:pPr>
            <w:r>
              <w:rPr>
                <w:rFonts w:ascii="Times New Roman"/>
                <w:b w:val="false"/>
                <w:i w:val="false"/>
                <w:color w:val="000000"/>
                <w:sz w:val="20"/>
              </w:rPr>
              <w:t>
предъявляются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не</w:t>
            </w:r>
          </w:p>
          <w:p>
            <w:pPr>
              <w:spacing w:after="20"/>
              <w:ind w:left="20"/>
              <w:jc w:val="both"/>
            </w:pPr>
            <w:r>
              <w:rPr>
                <w:rFonts w:ascii="Times New Roman"/>
                <w:b w:val="false"/>
                <w:i w:val="false"/>
                <w:color w:val="000000"/>
                <w:sz w:val="20"/>
              </w:rPr>
              <w:t xml:space="preserve">
предъявляются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палубное судно, не</w:t>
            </w:r>
          </w:p>
          <w:p>
            <w:pPr>
              <w:spacing w:after="20"/>
              <w:ind w:left="20"/>
              <w:jc w:val="both"/>
            </w:pPr>
            <w:r>
              <w:rPr>
                <w:rFonts w:ascii="Times New Roman"/>
                <w:b w:val="false"/>
                <w:i w:val="false"/>
                <w:color w:val="000000"/>
                <w:sz w:val="20"/>
              </w:rPr>
              <w:t>
имеющее ограничений</w:t>
            </w:r>
          </w:p>
          <w:p>
            <w:pPr>
              <w:spacing w:after="20"/>
              <w:ind w:left="20"/>
              <w:jc w:val="both"/>
            </w:pPr>
            <w:r>
              <w:rPr>
                <w:rFonts w:ascii="Times New Roman"/>
                <w:b w:val="false"/>
                <w:i w:val="false"/>
                <w:color w:val="000000"/>
                <w:sz w:val="20"/>
              </w:rPr>
              <w:t>
по условиям плавания</w:t>
            </w:r>
          </w:p>
          <w:p>
            <w:pPr>
              <w:spacing w:after="20"/>
              <w:ind w:left="20"/>
              <w:jc w:val="both"/>
            </w:pPr>
            <w:r>
              <w:rPr>
                <w:rFonts w:ascii="Times New Roman"/>
                <w:b w:val="false"/>
                <w:i w:val="false"/>
                <w:color w:val="000000"/>
                <w:sz w:val="20"/>
              </w:rPr>
              <w:t>
в соответствии с</w:t>
            </w:r>
          </w:p>
          <w:p>
            <w:pPr>
              <w:spacing w:after="20"/>
              <w:ind w:left="20"/>
              <w:jc w:val="both"/>
            </w:pPr>
            <w:r>
              <w:rPr>
                <w:rFonts w:ascii="Times New Roman"/>
                <w:b w:val="false"/>
                <w:i w:val="false"/>
                <w:color w:val="000000"/>
                <w:sz w:val="20"/>
              </w:rPr>
              <w:t>
проектной и</w:t>
            </w:r>
          </w:p>
          <w:p>
            <w:pPr>
              <w:spacing w:after="20"/>
              <w:ind w:left="20"/>
              <w:jc w:val="both"/>
            </w:pPr>
            <w:r>
              <w:rPr>
                <w:rFonts w:ascii="Times New Roman"/>
                <w:b w:val="false"/>
                <w:i w:val="false"/>
                <w:color w:val="000000"/>
                <w:sz w:val="20"/>
              </w:rPr>
              <w:t>
эксплуатационной</w:t>
            </w:r>
          </w:p>
          <w:p>
            <w:pPr>
              <w:spacing w:after="20"/>
              <w:ind w:left="20"/>
              <w:jc w:val="both"/>
            </w:pPr>
            <w:r>
              <w:rPr>
                <w:rFonts w:ascii="Times New Roman"/>
                <w:b w:val="false"/>
                <w:i w:val="false"/>
                <w:color w:val="000000"/>
                <w:sz w:val="20"/>
              </w:rPr>
              <w:t xml:space="preserve">
документацией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p>
            <w:pPr>
              <w:spacing w:after="20"/>
              <w:ind w:left="20"/>
              <w:jc w:val="both"/>
            </w:pPr>
            <w:r>
              <w:rPr>
                <w:rFonts w:ascii="Times New Roman"/>
                <w:b w:val="false"/>
                <w:i w:val="false"/>
                <w:color w:val="000000"/>
                <w:sz w:val="20"/>
              </w:rPr>
              <w:t xml:space="preserve">
сложности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район с</w:t>
            </w:r>
          </w:p>
          <w:p>
            <w:pPr>
              <w:spacing w:after="20"/>
              <w:ind w:left="20"/>
              <w:jc w:val="both"/>
            </w:pPr>
            <w:r>
              <w:rPr>
                <w:rFonts w:ascii="Times New Roman"/>
                <w:b w:val="false"/>
                <w:i w:val="false"/>
                <w:color w:val="000000"/>
                <w:sz w:val="20"/>
              </w:rPr>
              <w:t>
высотой волны</w:t>
            </w:r>
          </w:p>
          <w:p>
            <w:pPr>
              <w:spacing w:after="20"/>
              <w:ind w:left="20"/>
              <w:jc w:val="both"/>
            </w:pPr>
            <w:r>
              <w:rPr>
                <w:rFonts w:ascii="Times New Roman"/>
                <w:b w:val="false"/>
                <w:i w:val="false"/>
                <w:color w:val="000000"/>
                <w:sz w:val="20"/>
              </w:rPr>
              <w:t>
трехпроцентной</w:t>
            </w:r>
          </w:p>
          <w:p>
            <w:pPr>
              <w:spacing w:after="20"/>
              <w:ind w:left="20"/>
              <w:jc w:val="both"/>
            </w:pPr>
            <w:r>
              <w:rPr>
                <w:rFonts w:ascii="Times New Roman"/>
                <w:b w:val="false"/>
                <w:i w:val="false"/>
                <w:color w:val="000000"/>
                <w:sz w:val="20"/>
              </w:rPr>
              <w:t>
обеспеченностью</w:t>
            </w:r>
          </w:p>
          <w:p>
            <w:pPr>
              <w:spacing w:after="20"/>
              <w:ind w:left="20"/>
              <w:jc w:val="both"/>
            </w:pPr>
            <w:r>
              <w:rPr>
                <w:rFonts w:ascii="Times New Roman"/>
                <w:b w:val="false"/>
                <w:i w:val="false"/>
                <w:color w:val="000000"/>
                <w:sz w:val="20"/>
              </w:rPr>
              <w:t xml:space="preserve">
до 8,5 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палубное судно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p>
          <w:p>
            <w:pPr>
              <w:spacing w:after="20"/>
              <w:ind w:left="20"/>
              <w:jc w:val="both"/>
            </w:pPr>
            <w:r>
              <w:rPr>
                <w:rFonts w:ascii="Times New Roman"/>
                <w:b w:val="false"/>
                <w:i w:val="false"/>
                <w:color w:val="000000"/>
                <w:sz w:val="20"/>
              </w:rPr>
              <w:t xml:space="preserve">
сложности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район с</w:t>
            </w:r>
          </w:p>
          <w:p>
            <w:pPr>
              <w:spacing w:after="20"/>
              <w:ind w:left="20"/>
              <w:jc w:val="both"/>
            </w:pPr>
            <w:r>
              <w:rPr>
                <w:rFonts w:ascii="Times New Roman"/>
                <w:b w:val="false"/>
                <w:i w:val="false"/>
                <w:color w:val="000000"/>
                <w:sz w:val="20"/>
              </w:rPr>
              <w:t>
высотой волны</w:t>
            </w:r>
          </w:p>
          <w:p>
            <w:pPr>
              <w:spacing w:after="20"/>
              <w:ind w:left="20"/>
              <w:jc w:val="both"/>
            </w:pPr>
            <w:r>
              <w:rPr>
                <w:rFonts w:ascii="Times New Roman"/>
                <w:b w:val="false"/>
                <w:i w:val="false"/>
                <w:color w:val="000000"/>
                <w:sz w:val="20"/>
              </w:rPr>
              <w:t>
трехпроцентной</w:t>
            </w:r>
          </w:p>
          <w:p>
            <w:pPr>
              <w:spacing w:after="20"/>
              <w:ind w:left="20"/>
              <w:jc w:val="both"/>
            </w:pPr>
            <w:r>
              <w:rPr>
                <w:rFonts w:ascii="Times New Roman"/>
                <w:b w:val="false"/>
                <w:i w:val="false"/>
                <w:color w:val="000000"/>
                <w:sz w:val="20"/>
              </w:rPr>
              <w:t>
обеспеченностью</w:t>
            </w:r>
          </w:p>
          <w:p>
            <w:pPr>
              <w:spacing w:after="20"/>
              <w:ind w:left="20"/>
              <w:jc w:val="both"/>
            </w:pPr>
            <w:r>
              <w:rPr>
                <w:rFonts w:ascii="Times New Roman"/>
                <w:b w:val="false"/>
                <w:i w:val="false"/>
                <w:color w:val="000000"/>
                <w:sz w:val="20"/>
              </w:rPr>
              <w:t xml:space="preserve">
до 7 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палубное судно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категории</w:t>
            </w:r>
          </w:p>
          <w:p>
            <w:pPr>
              <w:spacing w:after="20"/>
              <w:ind w:left="20"/>
              <w:jc w:val="both"/>
            </w:pPr>
            <w:r>
              <w:rPr>
                <w:rFonts w:ascii="Times New Roman"/>
                <w:b w:val="false"/>
                <w:i w:val="false"/>
                <w:color w:val="000000"/>
                <w:sz w:val="20"/>
              </w:rPr>
              <w:t xml:space="preserve">
сложности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район с</w:t>
            </w:r>
          </w:p>
          <w:p>
            <w:pPr>
              <w:spacing w:after="20"/>
              <w:ind w:left="20"/>
              <w:jc w:val="both"/>
            </w:pPr>
            <w:r>
              <w:rPr>
                <w:rFonts w:ascii="Times New Roman"/>
                <w:b w:val="false"/>
                <w:i w:val="false"/>
                <w:color w:val="000000"/>
                <w:sz w:val="20"/>
              </w:rPr>
              <w:t>
высотой волны</w:t>
            </w:r>
          </w:p>
          <w:p>
            <w:pPr>
              <w:spacing w:after="20"/>
              <w:ind w:left="20"/>
              <w:jc w:val="both"/>
            </w:pPr>
            <w:r>
              <w:rPr>
                <w:rFonts w:ascii="Times New Roman"/>
                <w:b w:val="false"/>
                <w:i w:val="false"/>
                <w:color w:val="000000"/>
                <w:sz w:val="20"/>
              </w:rPr>
              <w:t>
трехпроцентной</w:t>
            </w:r>
          </w:p>
          <w:p>
            <w:pPr>
              <w:spacing w:after="20"/>
              <w:ind w:left="20"/>
              <w:jc w:val="both"/>
            </w:pPr>
            <w:r>
              <w:rPr>
                <w:rFonts w:ascii="Times New Roman"/>
                <w:b w:val="false"/>
                <w:i w:val="false"/>
                <w:color w:val="000000"/>
                <w:sz w:val="20"/>
              </w:rPr>
              <w:t>
обеспеченностью</w:t>
            </w:r>
          </w:p>
          <w:p>
            <w:pPr>
              <w:spacing w:after="20"/>
              <w:ind w:left="20"/>
              <w:jc w:val="both"/>
            </w:pPr>
            <w:r>
              <w:rPr>
                <w:rFonts w:ascii="Times New Roman"/>
                <w:b w:val="false"/>
                <w:i w:val="false"/>
                <w:color w:val="000000"/>
                <w:sz w:val="20"/>
              </w:rPr>
              <w:t xml:space="preserve">
до 3,5 метра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палубное судно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категории</w:t>
            </w:r>
          </w:p>
          <w:p>
            <w:pPr>
              <w:spacing w:after="20"/>
              <w:ind w:left="20"/>
              <w:jc w:val="both"/>
            </w:pPr>
            <w:r>
              <w:rPr>
                <w:rFonts w:ascii="Times New Roman"/>
                <w:b w:val="false"/>
                <w:i w:val="false"/>
                <w:color w:val="000000"/>
                <w:sz w:val="20"/>
              </w:rPr>
              <w:t xml:space="preserve">
сложности: </w:t>
            </w:r>
          </w:p>
          <w:p>
            <w:pPr>
              <w:spacing w:after="20"/>
              <w:ind w:left="20"/>
              <w:jc w:val="both"/>
            </w:pPr>
            <w:r>
              <w:rPr>
                <w:rFonts w:ascii="Times New Roman"/>
                <w:b w:val="false"/>
                <w:i w:val="false"/>
                <w:color w:val="000000"/>
                <w:sz w:val="20"/>
              </w:rPr>
              <w:t xml:space="preserve">
I разряда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район или</w:t>
            </w:r>
          </w:p>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бассейн с высотой</w:t>
            </w:r>
          </w:p>
          <w:p>
            <w:pPr>
              <w:spacing w:after="20"/>
              <w:ind w:left="20"/>
              <w:jc w:val="both"/>
            </w:pPr>
            <w:r>
              <w:rPr>
                <w:rFonts w:ascii="Times New Roman"/>
                <w:b w:val="false"/>
                <w:i w:val="false"/>
                <w:color w:val="000000"/>
                <w:sz w:val="20"/>
              </w:rPr>
              <w:t>
волны трехпроцентной</w:t>
            </w:r>
          </w:p>
          <w:p>
            <w:pPr>
              <w:spacing w:after="20"/>
              <w:ind w:left="20"/>
              <w:jc w:val="both"/>
            </w:pPr>
            <w:r>
              <w:rPr>
                <w:rFonts w:ascii="Times New Roman"/>
                <w:b w:val="false"/>
                <w:i w:val="false"/>
                <w:color w:val="000000"/>
                <w:sz w:val="20"/>
              </w:rPr>
              <w:t>
обеспеченностью</w:t>
            </w:r>
          </w:p>
          <w:p>
            <w:pPr>
              <w:spacing w:after="20"/>
              <w:ind w:left="20"/>
              <w:jc w:val="both"/>
            </w:pPr>
            <w:r>
              <w:rPr>
                <w:rFonts w:ascii="Times New Roman"/>
                <w:b w:val="false"/>
                <w:i w:val="false"/>
                <w:color w:val="000000"/>
                <w:sz w:val="20"/>
              </w:rPr>
              <w:t xml:space="preserve">
до 3,0 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палубное судно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разряда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район или</w:t>
            </w:r>
          </w:p>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бассейн с высотой</w:t>
            </w:r>
          </w:p>
          <w:p>
            <w:pPr>
              <w:spacing w:after="20"/>
              <w:ind w:left="20"/>
              <w:jc w:val="both"/>
            </w:pPr>
            <w:r>
              <w:rPr>
                <w:rFonts w:ascii="Times New Roman"/>
                <w:b w:val="false"/>
                <w:i w:val="false"/>
                <w:color w:val="000000"/>
                <w:sz w:val="20"/>
              </w:rPr>
              <w:t>
волны однопроцентной</w:t>
            </w:r>
          </w:p>
          <w:p>
            <w:pPr>
              <w:spacing w:after="20"/>
              <w:ind w:left="20"/>
              <w:jc w:val="both"/>
            </w:pPr>
            <w:r>
              <w:rPr>
                <w:rFonts w:ascii="Times New Roman"/>
                <w:b w:val="false"/>
                <w:i w:val="false"/>
                <w:color w:val="000000"/>
                <w:sz w:val="20"/>
              </w:rPr>
              <w:t>
обеспеченностью</w:t>
            </w:r>
          </w:p>
          <w:p>
            <w:pPr>
              <w:spacing w:after="20"/>
              <w:ind w:left="20"/>
              <w:jc w:val="both"/>
            </w:pPr>
            <w:r>
              <w:rPr>
                <w:rFonts w:ascii="Times New Roman"/>
                <w:b w:val="false"/>
                <w:i w:val="false"/>
                <w:color w:val="000000"/>
                <w:sz w:val="20"/>
              </w:rPr>
              <w:t xml:space="preserve">
до 2,0 метров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палубное судно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разряда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район или</w:t>
            </w:r>
          </w:p>
          <w:p>
            <w:pPr>
              <w:spacing w:after="20"/>
              <w:ind w:left="20"/>
              <w:jc w:val="both"/>
            </w:pPr>
            <w:r>
              <w:rPr>
                <w:rFonts w:ascii="Times New Roman"/>
                <w:b w:val="false"/>
                <w:i w:val="false"/>
                <w:color w:val="000000"/>
                <w:sz w:val="20"/>
              </w:rPr>
              <w:t>
внутренний водный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палубное судно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Районы </w:t>
            </w:r>
          </w:p>
          <w:p>
            <w:pPr>
              <w:spacing w:after="20"/>
              <w:ind w:left="20"/>
              <w:jc w:val="both"/>
            </w:pPr>
            <w:r>
              <w:rPr>
                <w:rFonts w:ascii="Times New Roman"/>
                <w:b w:val="false"/>
                <w:i w:val="false"/>
                <w:color w:val="000000"/>
                <w:sz w:val="20"/>
              </w:rPr>
              <w:t xml:space="preserve">
плавания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w:t>
            </w:r>
          </w:p>
          <w:p>
            <w:pPr>
              <w:spacing w:after="20"/>
              <w:ind w:left="20"/>
              <w:jc w:val="both"/>
            </w:pPr>
            <w:r>
              <w:rPr>
                <w:rFonts w:ascii="Times New Roman"/>
                <w:b w:val="false"/>
                <w:i w:val="false"/>
                <w:color w:val="000000"/>
                <w:sz w:val="20"/>
              </w:rPr>
              <w:t xml:space="preserve">
гидрометеоусловий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Удаленность от</w:t>
            </w:r>
          </w:p>
          <w:p>
            <w:pPr>
              <w:spacing w:after="20"/>
              <w:ind w:left="20"/>
              <w:jc w:val="both"/>
            </w:pPr>
            <w:r>
              <w:rPr>
                <w:rFonts w:ascii="Times New Roman"/>
                <w:b w:val="false"/>
                <w:i w:val="false"/>
                <w:color w:val="000000"/>
                <w:sz w:val="20"/>
              </w:rPr>
              <w:t>
мест убежищ или</w:t>
            </w:r>
          </w:p>
          <w:p>
            <w:pPr>
              <w:spacing w:after="20"/>
              <w:ind w:left="20"/>
              <w:jc w:val="both"/>
            </w:pPr>
            <w:r>
              <w:rPr>
                <w:rFonts w:ascii="Times New Roman"/>
                <w:b w:val="false"/>
                <w:i w:val="false"/>
                <w:color w:val="000000"/>
                <w:sz w:val="20"/>
              </w:rPr>
              <w:t>
берега, морских</w:t>
            </w:r>
          </w:p>
          <w:p>
            <w:pPr>
              <w:spacing w:after="20"/>
              <w:ind w:left="20"/>
              <w:jc w:val="both"/>
            </w:pPr>
            <w:r>
              <w:rPr>
                <w:rFonts w:ascii="Times New Roman"/>
                <w:b w:val="false"/>
                <w:i w:val="false"/>
                <w:color w:val="000000"/>
                <w:sz w:val="20"/>
              </w:rPr>
              <w:t xml:space="preserve">
миль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вид </w:t>
            </w:r>
          </w:p>
          <w:p>
            <w:pPr>
              <w:spacing w:after="20"/>
              <w:ind w:left="20"/>
              <w:jc w:val="both"/>
            </w:pPr>
            <w:r>
              <w:rPr>
                <w:rFonts w:ascii="Times New Roman"/>
                <w:b w:val="false"/>
                <w:i w:val="false"/>
                <w:color w:val="000000"/>
                <w:sz w:val="20"/>
              </w:rPr>
              <w:t xml:space="preserve">
маломерного судна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с высотой</w:t>
            </w:r>
          </w:p>
          <w:p>
            <w:pPr>
              <w:spacing w:after="20"/>
              <w:ind w:left="20"/>
              <w:jc w:val="both"/>
            </w:pPr>
            <w:r>
              <w:rPr>
                <w:rFonts w:ascii="Times New Roman"/>
                <w:b w:val="false"/>
                <w:i w:val="false"/>
                <w:color w:val="000000"/>
                <w:sz w:val="20"/>
              </w:rPr>
              <w:t>
волны однопроцентной</w:t>
            </w:r>
          </w:p>
          <w:p>
            <w:pPr>
              <w:spacing w:after="20"/>
              <w:ind w:left="20"/>
              <w:jc w:val="both"/>
            </w:pPr>
            <w:r>
              <w:rPr>
                <w:rFonts w:ascii="Times New Roman"/>
                <w:b w:val="false"/>
                <w:i w:val="false"/>
                <w:color w:val="000000"/>
                <w:sz w:val="20"/>
              </w:rPr>
              <w:t>
обеспеченностью до</w:t>
            </w:r>
          </w:p>
          <w:p>
            <w:pPr>
              <w:spacing w:after="20"/>
              <w:ind w:left="20"/>
              <w:jc w:val="both"/>
            </w:pPr>
            <w:r>
              <w:rPr>
                <w:rFonts w:ascii="Times New Roman"/>
                <w:b w:val="false"/>
                <w:i w:val="false"/>
                <w:color w:val="000000"/>
                <w:sz w:val="20"/>
              </w:rPr>
              <w:t>
1,2 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беспалубное судно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разряда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район или</w:t>
            </w:r>
          </w:p>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бассейн с высотой</w:t>
            </w:r>
          </w:p>
          <w:p>
            <w:pPr>
              <w:spacing w:after="20"/>
              <w:ind w:left="20"/>
              <w:jc w:val="both"/>
            </w:pPr>
            <w:r>
              <w:rPr>
                <w:rFonts w:ascii="Times New Roman"/>
                <w:b w:val="false"/>
                <w:i w:val="false"/>
                <w:color w:val="000000"/>
                <w:sz w:val="20"/>
              </w:rPr>
              <w:t>
волны однопроцентной</w:t>
            </w:r>
          </w:p>
          <w:p>
            <w:pPr>
              <w:spacing w:after="20"/>
              <w:ind w:left="20"/>
              <w:jc w:val="both"/>
            </w:pPr>
            <w:r>
              <w:rPr>
                <w:rFonts w:ascii="Times New Roman"/>
                <w:b w:val="false"/>
                <w:i w:val="false"/>
                <w:color w:val="000000"/>
                <w:sz w:val="20"/>
              </w:rPr>
              <w:t>
обеспеченностью до</w:t>
            </w:r>
          </w:p>
          <w:p>
            <w:pPr>
              <w:spacing w:after="20"/>
              <w:ind w:left="20"/>
              <w:jc w:val="both"/>
            </w:pPr>
            <w:r>
              <w:rPr>
                <w:rFonts w:ascii="Times New Roman"/>
                <w:b w:val="false"/>
                <w:i w:val="false"/>
                <w:color w:val="000000"/>
                <w:sz w:val="20"/>
              </w:rPr>
              <w:t>
0,6 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палубное судно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беспалубное судно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разряда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район или</w:t>
            </w:r>
          </w:p>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бассейн с высотой</w:t>
            </w:r>
          </w:p>
          <w:p>
            <w:pPr>
              <w:spacing w:after="20"/>
              <w:ind w:left="20"/>
              <w:jc w:val="both"/>
            </w:pPr>
            <w:r>
              <w:rPr>
                <w:rFonts w:ascii="Times New Roman"/>
                <w:b w:val="false"/>
                <w:i w:val="false"/>
                <w:color w:val="000000"/>
                <w:sz w:val="20"/>
              </w:rPr>
              <w:t>
волны однопроцентной</w:t>
            </w:r>
          </w:p>
          <w:p>
            <w:pPr>
              <w:spacing w:after="20"/>
              <w:ind w:left="20"/>
              <w:jc w:val="both"/>
            </w:pPr>
            <w:r>
              <w:rPr>
                <w:rFonts w:ascii="Times New Roman"/>
                <w:b w:val="false"/>
                <w:i w:val="false"/>
                <w:color w:val="000000"/>
                <w:sz w:val="20"/>
              </w:rPr>
              <w:t>
обеспеченностью до</w:t>
            </w:r>
          </w:p>
          <w:p>
            <w:pPr>
              <w:spacing w:after="20"/>
              <w:ind w:left="20"/>
              <w:jc w:val="both"/>
            </w:pPr>
            <w:r>
              <w:rPr>
                <w:rFonts w:ascii="Times New Roman"/>
                <w:b w:val="false"/>
                <w:i w:val="false"/>
                <w:color w:val="000000"/>
                <w:sz w:val="20"/>
              </w:rPr>
              <w:t>
0,25 метра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палубное и </w:t>
            </w:r>
          </w:p>
          <w:p>
            <w:pPr>
              <w:spacing w:after="20"/>
              <w:ind w:left="20"/>
              <w:jc w:val="both"/>
            </w:pPr>
            <w:r>
              <w:rPr>
                <w:rFonts w:ascii="Times New Roman"/>
                <w:b w:val="false"/>
                <w:i w:val="false"/>
                <w:color w:val="000000"/>
                <w:sz w:val="20"/>
              </w:rPr>
              <w:t>
беспалубное судно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 судов"</w:t>
            </w:r>
          </w:p>
        </w:tc>
      </w:tr>
    </w:tbl>
    <w:bookmarkStart w:name="z9" w:id="319"/>
    <w:p>
      <w:pPr>
        <w:spacing w:after="0"/>
        <w:ind w:left="0"/>
        <w:jc w:val="left"/>
      </w:pPr>
      <w:r>
        <w:rPr>
          <w:rFonts w:ascii="Times New Roman"/>
          <w:b/>
          <w:i w:val="false"/>
          <w:color w:val="000000"/>
        </w:rPr>
        <w:t xml:space="preserve"> Перечень радиооборудования маломерных судов</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удаление</w:t>
            </w:r>
          </w:p>
          <w:p>
            <w:pPr>
              <w:spacing w:after="20"/>
              <w:ind w:left="20"/>
              <w:jc w:val="both"/>
            </w:pPr>
            <w:r>
              <w:rPr>
                <w:rFonts w:ascii="Times New Roman"/>
                <w:b w:val="false"/>
                <w:i w:val="false"/>
                <w:color w:val="000000"/>
                <w:sz w:val="20"/>
              </w:rPr>
              <w:t>
от порта, убежища или</w:t>
            </w:r>
          </w:p>
          <w:p>
            <w:pPr>
              <w:spacing w:after="20"/>
              <w:ind w:left="20"/>
              <w:jc w:val="both"/>
            </w:pPr>
            <w:r>
              <w:rPr>
                <w:rFonts w:ascii="Times New Roman"/>
                <w:b w:val="false"/>
                <w:i w:val="false"/>
                <w:color w:val="000000"/>
                <w:sz w:val="20"/>
              </w:rPr>
              <w:t xml:space="preserve">
берега, мили (километры)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сложности </w:t>
            </w:r>
          </w:p>
          <w:p>
            <w:pPr>
              <w:spacing w:after="20"/>
              <w:ind w:left="20"/>
              <w:jc w:val="both"/>
            </w:pPr>
            <w:r>
              <w:rPr>
                <w:rFonts w:ascii="Times New Roman"/>
                <w:b w:val="false"/>
                <w:i w:val="false"/>
                <w:color w:val="000000"/>
                <w:sz w:val="20"/>
              </w:rPr>
              <w:t xml:space="preserve">
районов плавания, </w:t>
            </w:r>
          </w:p>
          <w:p>
            <w:pPr>
              <w:spacing w:after="20"/>
              <w:ind w:left="20"/>
              <w:jc w:val="both"/>
            </w:pPr>
            <w:r>
              <w:rPr>
                <w:rFonts w:ascii="Times New Roman"/>
                <w:b w:val="false"/>
                <w:i w:val="false"/>
                <w:color w:val="000000"/>
                <w:sz w:val="20"/>
              </w:rPr>
              <w:t xml:space="preserve">
разряды  бассейнов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связи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ПВ/КВ/спутниковый</w:t>
            </w:r>
          </w:p>
          <w:p>
            <w:pPr>
              <w:spacing w:after="20"/>
              <w:ind w:left="20"/>
              <w:jc w:val="both"/>
            </w:pPr>
            <w:r>
              <w:rPr>
                <w:rFonts w:ascii="Times New Roman"/>
                <w:b w:val="false"/>
                <w:i w:val="false"/>
                <w:color w:val="000000"/>
                <w:sz w:val="20"/>
              </w:rPr>
              <w:t>
радиотелефон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Неограниченно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дневное </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xml:space="preserve">
суток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палубные</w:t>
            </w:r>
          </w:p>
          <w:p>
            <w:pPr>
              <w:spacing w:after="20"/>
              <w:ind w:left="20"/>
              <w:jc w:val="both"/>
            </w:pPr>
            <w:r>
              <w:rPr>
                <w:rFonts w:ascii="Times New Roman"/>
                <w:b w:val="false"/>
                <w:i w:val="false"/>
                <w:color w:val="000000"/>
                <w:sz w:val="20"/>
              </w:rPr>
              <w:t xml:space="preserve">
суда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палубные</w:t>
            </w:r>
          </w:p>
          <w:p>
            <w:pPr>
              <w:spacing w:after="20"/>
              <w:ind w:left="20"/>
              <w:jc w:val="both"/>
            </w:pPr>
            <w:r>
              <w:rPr>
                <w:rFonts w:ascii="Times New Roman"/>
                <w:b w:val="false"/>
                <w:i w:val="false"/>
                <w:color w:val="000000"/>
                <w:sz w:val="20"/>
              </w:rPr>
              <w:t xml:space="preserve">
суда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палубные</w:t>
            </w:r>
          </w:p>
          <w:p>
            <w:pPr>
              <w:spacing w:after="20"/>
              <w:ind w:left="20"/>
              <w:jc w:val="both"/>
            </w:pPr>
            <w:r>
              <w:rPr>
                <w:rFonts w:ascii="Times New Roman"/>
                <w:b w:val="false"/>
                <w:i w:val="false"/>
                <w:color w:val="000000"/>
                <w:sz w:val="20"/>
              </w:rPr>
              <w:t xml:space="preserve">
суда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палубные</w:t>
            </w:r>
          </w:p>
          <w:p>
            <w:pPr>
              <w:spacing w:after="20"/>
              <w:ind w:left="20"/>
              <w:jc w:val="both"/>
            </w:pPr>
            <w:r>
              <w:rPr>
                <w:rFonts w:ascii="Times New Roman"/>
                <w:b w:val="false"/>
                <w:i w:val="false"/>
                <w:color w:val="000000"/>
                <w:sz w:val="20"/>
              </w:rPr>
              <w:t xml:space="preserve">
суда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палубные</w:t>
            </w:r>
          </w:p>
          <w:p>
            <w:pPr>
              <w:spacing w:after="20"/>
              <w:ind w:left="20"/>
              <w:jc w:val="both"/>
            </w:pPr>
            <w:r>
              <w:rPr>
                <w:rFonts w:ascii="Times New Roman"/>
                <w:b w:val="false"/>
                <w:i w:val="false"/>
                <w:color w:val="000000"/>
                <w:sz w:val="20"/>
              </w:rPr>
              <w:t xml:space="preserve">
суда </w:t>
            </w:r>
          </w:p>
        </w:tc>
      </w:tr>
    </w:tbl>
    <w:p>
      <w:pPr>
        <w:spacing w:after="0"/>
        <w:ind w:left="0"/>
        <w:jc w:val="left"/>
      </w:pPr>
      <w:r>
        <w:br/>
      </w:r>
      <w:r>
        <w:rPr>
          <w:rFonts w:ascii="Times New Roman"/>
          <w:b w:val="false"/>
          <w:i w:val="false"/>
          <w:color w:val="000000"/>
          <w:sz w:val="28"/>
        </w:rPr>
        <w:t>
</w:t>
      </w:r>
    </w:p>
    <w:bookmarkStart w:name="z10" w:id="320"/>
    <w:p>
      <w:pPr>
        <w:spacing w:after="0"/>
        <w:ind w:left="0"/>
        <w:jc w:val="both"/>
      </w:pPr>
      <w:r>
        <w:rPr>
          <w:rFonts w:ascii="Times New Roman"/>
          <w:b w:val="false"/>
          <w:i w:val="false"/>
          <w:color w:val="000000"/>
          <w:sz w:val="28"/>
        </w:rPr>
        <w:t xml:space="preserve">
      Примечания: на маломерных судах, рассчитанных на плавания в бассейнах 3, 4, 5 разрядов, допустима установка радиостанций меньшей мощности; </w:t>
      </w:r>
    </w:p>
    <w:bookmarkEnd w:id="320"/>
    <w:bookmarkStart w:name="z11" w:id="321"/>
    <w:p>
      <w:pPr>
        <w:spacing w:after="0"/>
        <w:ind w:left="0"/>
        <w:jc w:val="both"/>
      </w:pPr>
      <w:r>
        <w:rPr>
          <w:rFonts w:ascii="Times New Roman"/>
          <w:b w:val="false"/>
          <w:i w:val="false"/>
          <w:color w:val="000000"/>
          <w:sz w:val="28"/>
        </w:rPr>
        <w:t xml:space="preserve">
      + – установка указанного оборудования обязательна; </w:t>
      </w:r>
    </w:p>
    <w:bookmarkEnd w:id="321"/>
    <w:bookmarkStart w:name="z12" w:id="322"/>
    <w:p>
      <w:pPr>
        <w:spacing w:after="0"/>
        <w:ind w:left="0"/>
        <w:jc w:val="both"/>
      </w:pPr>
      <w:r>
        <w:rPr>
          <w:rFonts w:ascii="Times New Roman"/>
          <w:b w:val="false"/>
          <w:i w:val="false"/>
          <w:color w:val="000000"/>
          <w:sz w:val="28"/>
        </w:rPr>
        <w:t xml:space="preserve">
      (+) установка указанного оборудования рекомендуется. </w:t>
      </w:r>
    </w:p>
    <w:bookmarkEnd w:id="322"/>
    <w:bookmarkStart w:name="z18" w:id="323"/>
    <w:p>
      <w:pPr>
        <w:spacing w:after="0"/>
        <w:ind w:left="0"/>
        <w:jc w:val="both"/>
      </w:pPr>
      <w:r>
        <w:rPr>
          <w:rFonts w:ascii="Times New Roman"/>
          <w:b w:val="false"/>
          <w:i w:val="false"/>
          <w:color w:val="000000"/>
          <w:sz w:val="28"/>
        </w:rPr>
        <w:t xml:space="preserve">
      Каждое судно 0, I, II категорий сложности районов плавания должно иметь судовую радиолокационную станцию (РЛС) для слежения за навигационной обстановкой и обеспечения безопасности маломерного судна в период плавания.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 судов"</w:t>
            </w:r>
          </w:p>
        </w:tc>
      </w:tr>
    </w:tbl>
    <w:bookmarkStart w:name="z20" w:id="324"/>
    <w:p>
      <w:pPr>
        <w:spacing w:after="0"/>
        <w:ind w:left="0"/>
        <w:jc w:val="left"/>
      </w:pPr>
      <w:r>
        <w:rPr>
          <w:rFonts w:ascii="Times New Roman"/>
          <w:b/>
          <w:i w:val="false"/>
          <w:color w:val="000000"/>
        </w:rPr>
        <w:t xml:space="preserve"> Нормы снабжения спасательными и сигнальными средствами маломерных судов морских районов плавания</w:t>
      </w:r>
    </w:p>
    <w:bookmarkEnd w:id="324"/>
    <w:p>
      <w:pPr>
        <w:spacing w:after="0"/>
        <w:ind w:left="0"/>
        <w:jc w:val="both"/>
      </w:pPr>
      <w:r>
        <w:rPr>
          <w:rFonts w:ascii="Times New Roman"/>
          <w:b w:val="false"/>
          <w:i w:val="false"/>
          <w:color w:val="ff0000"/>
          <w:sz w:val="28"/>
        </w:rPr>
        <w:t xml:space="preserve">
      Сноска. Приложение с изменением, внесенным решением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Наименования спасательных и сигнальных средств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Категория сложности района плавания судна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(в морских милях) в дневное время суток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базы-стоянки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места-убежища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и более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Спасательный плот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однокорпусных судов – не требуется. Для многокорпусных – см. Примечание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Спасательные круги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общем количестве людей на борту маломерного судна до 8 человек – 2 круга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общем количестве людей на борту маломерного судна до 12 человек – 3 круга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Огонь поиска на спасательном круге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спасательном круге, не соединенном с вешкой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Плавучие якоря спасательных кругов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спасательном круге, соединенном с вешкой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Сигнальные </w:t>
            </w:r>
          </w:p>
          <w:p>
            <w:pPr>
              <w:spacing w:after="20"/>
              <w:ind w:left="20"/>
              <w:jc w:val="both"/>
            </w:pPr>
            <w:r>
              <w:rPr>
                <w:rFonts w:ascii="Times New Roman"/>
                <w:b w:val="false"/>
                <w:i w:val="false"/>
                <w:color w:val="000000"/>
                <w:sz w:val="20"/>
              </w:rPr>
              <w:t xml:space="preserve">
вешки кругов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штука только для парусно-моторных судов, высота сигнального огня или флажка над поверхностью воды не менее – 1,8 метра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спасательных кругов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штуки длиной не менее 20 метров для спасательных кругов без вешки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жилеты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одному жилету на каждого человека на маломерном судне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Парашютные </w:t>
            </w:r>
          </w:p>
          <w:p>
            <w:pPr>
              <w:spacing w:after="20"/>
              <w:ind w:left="20"/>
              <w:jc w:val="both"/>
            </w:pPr>
            <w:r>
              <w:rPr>
                <w:rFonts w:ascii="Times New Roman"/>
                <w:b w:val="false"/>
                <w:i w:val="false"/>
                <w:color w:val="000000"/>
                <w:sz w:val="20"/>
              </w:rPr>
              <w:t xml:space="preserve">
ракеты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Дымовые </w:t>
            </w:r>
          </w:p>
          <w:p>
            <w:pPr>
              <w:spacing w:after="20"/>
              <w:ind w:left="20"/>
              <w:jc w:val="both"/>
            </w:pPr>
            <w:r>
              <w:rPr>
                <w:rFonts w:ascii="Times New Roman"/>
                <w:b w:val="false"/>
                <w:i w:val="false"/>
                <w:color w:val="000000"/>
                <w:sz w:val="20"/>
              </w:rPr>
              <w:t xml:space="preserve">
сигналы </w:t>
            </w:r>
          </w:p>
          <w:p>
            <w:pPr>
              <w:spacing w:after="20"/>
              <w:ind w:left="20"/>
              <w:jc w:val="both"/>
            </w:pPr>
            <w:r>
              <w:rPr>
                <w:rFonts w:ascii="Times New Roman"/>
                <w:b w:val="false"/>
                <w:i w:val="false"/>
                <w:color w:val="000000"/>
                <w:sz w:val="20"/>
              </w:rPr>
              <w:t xml:space="preserve">
плавучие </w:t>
            </w:r>
          </w:p>
          <w:p>
            <w:pPr>
              <w:spacing w:after="20"/>
              <w:ind w:left="20"/>
              <w:jc w:val="both"/>
            </w:pPr>
            <w:r>
              <w:rPr>
                <w:rFonts w:ascii="Times New Roman"/>
                <w:b w:val="false"/>
                <w:i w:val="false"/>
                <w:color w:val="000000"/>
                <w:sz w:val="20"/>
              </w:rPr>
              <w:t xml:space="preserve">
(шашки)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Теплозащитные средства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каждого человека, находящегося на судне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палубные суда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Фальшфейеры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Радиобуй </w:t>
            </w:r>
          </w:p>
          <w:p>
            <w:pPr>
              <w:spacing w:after="20"/>
              <w:ind w:left="20"/>
              <w:jc w:val="both"/>
            </w:pPr>
            <w:r>
              <w:rPr>
                <w:rFonts w:ascii="Times New Roman"/>
                <w:b w:val="false"/>
                <w:i w:val="false"/>
                <w:color w:val="000000"/>
                <w:sz w:val="20"/>
              </w:rPr>
              <w:t>
КОСПАС-САРСАТ (EPIRB)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Страховочная сбруя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одному комплекту на каждого члена команды с двумя страховочными концами длинной не менее 1,5 метра и крочстропом (стропом, проходящим между ног) </w:t>
            </w:r>
          </w:p>
        </w:tc>
      </w:tr>
    </w:tbl>
    <w:p>
      <w:pPr>
        <w:spacing w:after="0"/>
        <w:ind w:left="0"/>
        <w:jc w:val="left"/>
      </w:pPr>
      <w:r>
        <w:br/>
      </w:r>
      <w:r>
        <w:rPr>
          <w:rFonts w:ascii="Times New Roman"/>
          <w:b w:val="false"/>
          <w:i w:val="false"/>
          <w:color w:val="000000"/>
          <w:sz w:val="28"/>
        </w:rPr>
        <w:t>
</w:t>
      </w:r>
    </w:p>
    <w:bookmarkStart w:name="z21" w:id="325"/>
    <w:p>
      <w:pPr>
        <w:spacing w:after="0"/>
        <w:ind w:left="0"/>
        <w:jc w:val="both"/>
      </w:pPr>
      <w:r>
        <w:rPr>
          <w:rFonts w:ascii="Times New Roman"/>
          <w:b w:val="false"/>
          <w:i w:val="false"/>
          <w:color w:val="000000"/>
          <w:sz w:val="28"/>
        </w:rPr>
        <w:t xml:space="preserve">
      Примечание: для многокорпусных судов, у которых мачта (мачты) является элементом несущей конструкции корпуса судна, наличие спасательного плота обязательно. </w:t>
      </w:r>
    </w:p>
    <w:bookmarkEnd w:id="325"/>
    <w:bookmarkStart w:name="z22" w:id="326"/>
    <w:p>
      <w:pPr>
        <w:spacing w:after="0"/>
        <w:ind w:left="0"/>
        <w:jc w:val="left"/>
      </w:pPr>
      <w:r>
        <w:rPr>
          <w:rFonts w:ascii="Times New Roman"/>
          <w:b/>
          <w:i w:val="false"/>
          <w:color w:val="000000"/>
        </w:rPr>
        <w:t xml:space="preserve"> Нормы снабжения спасательными кругами маломерных судов,</w:t>
      </w:r>
      <w:r>
        <w:br/>
      </w:r>
      <w:r>
        <w:rPr>
          <w:rFonts w:ascii="Times New Roman"/>
          <w:b/>
          <w:i w:val="false"/>
          <w:color w:val="000000"/>
        </w:rPr>
        <w:t>эксплуатируемых на внутренних водных путях</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маломерного судна L</w:t>
            </w:r>
            <w:r>
              <w:rPr>
                <w:rFonts w:ascii="Times New Roman"/>
                <w:b w:val="false"/>
                <w:i/>
                <w:color w:val="000000"/>
                <w:sz w:val="20"/>
              </w:rPr>
              <w:t xml:space="preserve">, </w:t>
            </w:r>
            <w:r>
              <w:rPr>
                <w:rFonts w:ascii="Times New Roman"/>
                <w:b w:val="false"/>
                <w:i w:val="false"/>
                <w:color w:val="000000"/>
                <w:sz w:val="20"/>
              </w:rPr>
              <w:t xml:space="preserve">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спасательных кругов, штук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самозажигающимся буйком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спасательным линем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12 </w:t>
            </w:r>
          </w:p>
          <w:p>
            <w:pPr>
              <w:spacing w:after="20"/>
              <w:ind w:left="20"/>
              <w:jc w:val="both"/>
            </w:pPr>
            <w:r>
              <w:rPr>
                <w:rFonts w:ascii="Times New Roman"/>
                <w:b w:val="false"/>
                <w:i w:val="false"/>
                <w:color w:val="000000"/>
                <w:sz w:val="20"/>
              </w:rPr>
              <w:t xml:space="preserve">
12 &lt; L </w:t>
            </w:r>
            <w:r>
              <w:rPr>
                <w:rFonts w:ascii="Times New Roman"/>
                <w:b w:val="false"/>
                <w:i/>
                <w:color w:val="000000"/>
                <w:sz w:val="20"/>
              </w:rPr>
              <w:t xml:space="preserve">&lt; </w:t>
            </w:r>
            <w:r>
              <w:rPr>
                <w:rFonts w:ascii="Times New Roman"/>
                <w:b w:val="false"/>
                <w:i w:val="false"/>
                <w:color w:val="000000"/>
                <w:sz w:val="20"/>
              </w:rPr>
              <w:t xml:space="preserve">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1При длине маломерного судна менее 6 метров допускается заменять спасательный круг спасательным кольцом с линем </w:t>
            </w:r>
          </w:p>
        </w:tc>
      </w:tr>
    </w:tbl>
    <w:p>
      <w:pPr>
        <w:spacing w:after="0"/>
        <w:ind w:left="0"/>
        <w:jc w:val="left"/>
      </w:pPr>
      <w:r>
        <w:br/>
      </w:r>
      <w:r>
        <w:rPr>
          <w:rFonts w:ascii="Times New Roman"/>
          <w:b w:val="false"/>
          <w:i w:val="false"/>
          <w:color w:val="000000"/>
          <w:sz w:val="28"/>
        </w:rPr>
        <w:t>
</w:t>
      </w:r>
    </w:p>
    <w:bookmarkStart w:name="z23" w:id="327"/>
    <w:p>
      <w:pPr>
        <w:spacing w:after="0"/>
        <w:ind w:left="0"/>
        <w:jc w:val="both"/>
      </w:pPr>
      <w:r>
        <w:rPr>
          <w:rFonts w:ascii="Times New Roman"/>
          <w:b w:val="false"/>
          <w:i w:val="false"/>
          <w:color w:val="000000"/>
          <w:sz w:val="28"/>
        </w:rPr>
        <w:t xml:space="preserve">
      Спасательные средства на маломерных судах, эксплуатируемых на внутренних водных путях </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 района плавания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Длина маломерного судна L, метров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людей, обеспечиваемых спасательными средствами,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12 </w:t>
            </w:r>
          </w:p>
          <w:p>
            <w:pPr>
              <w:spacing w:after="20"/>
              <w:ind w:left="20"/>
              <w:jc w:val="both"/>
            </w:pPr>
            <w:r>
              <w:rPr>
                <w:rFonts w:ascii="Times New Roman"/>
                <w:b w:val="false"/>
                <w:i w:val="false"/>
                <w:color w:val="000000"/>
                <w:sz w:val="20"/>
              </w:rPr>
              <w:t xml:space="preserve">
12 &lt; </w:t>
            </w:r>
            <w:r>
              <w:rPr>
                <w:rFonts w:ascii="Times New Roman"/>
                <w:b w:val="false"/>
                <w:i/>
                <w:color w:val="000000"/>
                <w:sz w:val="20"/>
              </w:rPr>
              <w:t>L</w:t>
            </w:r>
            <w:r>
              <w:rPr>
                <w:rFonts w:ascii="Times New Roman"/>
                <w:b w:val="false"/>
                <w:i w:val="false"/>
                <w:color w:val="000000"/>
                <w:sz w:val="20"/>
              </w:rPr>
              <w:t xml:space="preserve"> &lt;20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12 </w:t>
            </w:r>
          </w:p>
          <w:p>
            <w:pPr>
              <w:spacing w:after="20"/>
              <w:ind w:left="20"/>
              <w:jc w:val="both"/>
            </w:pPr>
            <w:r>
              <w:rPr>
                <w:rFonts w:ascii="Times New Roman"/>
                <w:b w:val="false"/>
                <w:i w:val="false"/>
                <w:color w:val="000000"/>
                <w:sz w:val="20"/>
              </w:rPr>
              <w:t xml:space="preserve">
12 &lt; </w:t>
            </w:r>
            <w:r>
              <w:rPr>
                <w:rFonts w:ascii="Times New Roman"/>
                <w:b w:val="false"/>
                <w:i/>
                <w:color w:val="000000"/>
                <w:sz w:val="20"/>
              </w:rPr>
              <w:t>L</w:t>
            </w:r>
            <w:r>
              <w:rPr>
                <w:rFonts w:ascii="Times New Roman"/>
                <w:b w:val="false"/>
                <w:i w:val="false"/>
                <w:color w:val="000000"/>
                <w:sz w:val="20"/>
              </w:rPr>
              <w:t xml:space="preserve">&lt;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12&lt; </w:t>
            </w:r>
            <w:r>
              <w:rPr>
                <w:rFonts w:ascii="Times New Roman"/>
                <w:b w:val="false"/>
                <w:i/>
                <w:color w:val="000000"/>
                <w:sz w:val="20"/>
              </w:rPr>
              <w:t>L</w:t>
            </w:r>
            <w:r>
              <w:rPr>
                <w:rFonts w:ascii="Times New Roman"/>
                <w:b w:val="false"/>
                <w:i w:val="false"/>
                <w:color w:val="000000"/>
                <w:sz w:val="20"/>
              </w:rPr>
              <w:t xml:space="preserve"> &lt;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 12 </w:t>
            </w:r>
          </w:p>
          <w:p>
            <w:pPr>
              <w:spacing w:after="20"/>
              <w:ind w:left="20"/>
              <w:jc w:val="both"/>
            </w:pPr>
            <w:r>
              <w:rPr>
                <w:rFonts w:ascii="Times New Roman"/>
                <w:b w:val="false"/>
                <w:i w:val="false"/>
                <w:color w:val="000000"/>
                <w:sz w:val="20"/>
              </w:rPr>
              <w:t xml:space="preserve">
12 &lt; L &lt;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w:t>
            </w:r>
          </w:p>
          <w:p>
            <w:pPr>
              <w:spacing w:after="20"/>
              <w:ind w:left="20"/>
              <w:jc w:val="both"/>
            </w:pPr>
            <w:r>
              <w:rPr>
                <w:rFonts w:ascii="Times New Roman"/>
                <w:b w:val="false"/>
                <w:i w:val="false"/>
                <w:color w:val="000000"/>
                <w:sz w:val="20"/>
              </w:rPr>
              <w:t xml:space="preserve">
1001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Допускается применение вместо спасательных жилетов спасательных нагрудников </w:t>
            </w:r>
          </w:p>
        </w:tc>
      </w:tr>
    </w:tbl>
    <w:bookmarkStart w:name="z24" w:id="328"/>
    <w:p>
      <w:pPr>
        <w:spacing w:after="0"/>
        <w:ind w:left="0"/>
        <w:jc w:val="left"/>
      </w:pPr>
      <w:r>
        <w:rPr>
          <w:rFonts w:ascii="Times New Roman"/>
          <w:b/>
          <w:i w:val="false"/>
          <w:color w:val="000000"/>
        </w:rPr>
        <w:t xml:space="preserve"> Нормы снабжения сигнальными пиротехническими средствами судов,</w:t>
      </w:r>
      <w:r>
        <w:br/>
      </w:r>
      <w:r>
        <w:rPr>
          <w:rFonts w:ascii="Times New Roman"/>
          <w:b/>
          <w:i w:val="false"/>
          <w:color w:val="000000"/>
        </w:rPr>
        <w:t>эксплуатируемых на внутренних водных путях</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судна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Ракеты сигнала бедствия парашютные судовые, штук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Фальшфейеры красные, штук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 судов"</w:t>
            </w:r>
          </w:p>
        </w:tc>
      </w:tr>
    </w:tbl>
    <w:bookmarkStart w:name="z26" w:id="329"/>
    <w:p>
      <w:pPr>
        <w:spacing w:after="0"/>
        <w:ind w:left="0"/>
        <w:jc w:val="left"/>
      </w:pPr>
      <w:r>
        <w:rPr>
          <w:rFonts w:ascii="Times New Roman"/>
          <w:b/>
          <w:i w:val="false"/>
          <w:color w:val="000000"/>
        </w:rPr>
        <w:t xml:space="preserve"> Порядок проведения идентификации маломерных судов, спасательных средств и (или) оборудования</w:t>
      </w:r>
    </w:p>
    <w:bookmarkEnd w:id="329"/>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27" w:id="330"/>
    <w:p>
      <w:pPr>
        <w:spacing w:after="0"/>
        <w:ind w:left="0"/>
        <w:jc w:val="both"/>
      </w:pPr>
      <w:r>
        <w:rPr>
          <w:rFonts w:ascii="Times New Roman"/>
          <w:b w:val="false"/>
          <w:i w:val="false"/>
          <w:color w:val="000000"/>
          <w:sz w:val="28"/>
        </w:rPr>
        <w:t xml:space="preserve">
      1. Идентификация маломерных судов, спасательных средств и (или) оборудования проводится в случаях, когда в информации о конкретном объекте представлено неполное его описание или необходимо подтверждение достоверности описания. </w:t>
      </w:r>
    </w:p>
    <w:bookmarkEnd w:id="330"/>
    <w:bookmarkStart w:name="z28" w:id="331"/>
    <w:p>
      <w:pPr>
        <w:spacing w:after="0"/>
        <w:ind w:left="0"/>
        <w:jc w:val="both"/>
      </w:pPr>
      <w:r>
        <w:rPr>
          <w:rFonts w:ascii="Times New Roman"/>
          <w:b w:val="false"/>
          <w:i w:val="false"/>
          <w:color w:val="000000"/>
          <w:sz w:val="28"/>
        </w:rPr>
        <w:t xml:space="preserve">
      2. В зависимости от задач идентификации и специфики идентифицируемых маломерных судов, спасательных средств и (или) оборудования используются следующие процедуры: </w:t>
      </w:r>
    </w:p>
    <w:bookmarkEnd w:id="331"/>
    <w:bookmarkStart w:name="z37" w:id="332"/>
    <w:p>
      <w:pPr>
        <w:spacing w:after="0"/>
        <w:ind w:left="0"/>
        <w:jc w:val="both"/>
      </w:pPr>
      <w:r>
        <w:rPr>
          <w:rFonts w:ascii="Times New Roman"/>
          <w:b w:val="false"/>
          <w:i w:val="false"/>
          <w:color w:val="000000"/>
          <w:sz w:val="28"/>
        </w:rPr>
        <w:t xml:space="preserve">
      а) экспертиза документации; </w:t>
      </w:r>
    </w:p>
    <w:bookmarkEnd w:id="332"/>
    <w:bookmarkStart w:name="z340" w:id="333"/>
    <w:p>
      <w:pPr>
        <w:spacing w:after="0"/>
        <w:ind w:left="0"/>
        <w:jc w:val="both"/>
      </w:pPr>
      <w:r>
        <w:rPr>
          <w:rFonts w:ascii="Times New Roman"/>
          <w:b w:val="false"/>
          <w:i w:val="false"/>
          <w:color w:val="000000"/>
          <w:sz w:val="28"/>
        </w:rPr>
        <w:t xml:space="preserve">
      б) испытания идентифицируемого маломерного судна, спасательных средств и (или) оборудования; </w:t>
      </w:r>
    </w:p>
    <w:bookmarkEnd w:id="333"/>
    <w:bookmarkStart w:name="z341" w:id="334"/>
    <w:p>
      <w:pPr>
        <w:spacing w:after="0"/>
        <w:ind w:left="0"/>
        <w:jc w:val="both"/>
      </w:pPr>
      <w:r>
        <w:rPr>
          <w:rFonts w:ascii="Times New Roman"/>
          <w:b w:val="false"/>
          <w:i w:val="false"/>
          <w:color w:val="000000"/>
          <w:sz w:val="28"/>
        </w:rPr>
        <w:t xml:space="preserve">
      в) экспертиза документации и испытания идентифицируемого маломерного судна спасательных средств и (или) оборудования. </w:t>
      </w:r>
    </w:p>
    <w:bookmarkEnd w:id="334"/>
    <w:bookmarkStart w:name="z342" w:id="335"/>
    <w:p>
      <w:pPr>
        <w:spacing w:after="0"/>
        <w:ind w:left="0"/>
        <w:jc w:val="both"/>
      </w:pPr>
      <w:r>
        <w:rPr>
          <w:rFonts w:ascii="Times New Roman"/>
          <w:b w:val="false"/>
          <w:i w:val="false"/>
          <w:color w:val="000000"/>
          <w:sz w:val="28"/>
        </w:rPr>
        <w:t xml:space="preserve">
      3. При идентификации маломерных судов спасательных средств и (или) оборудования путем экспертизы документации для установления принадлежности идентифицируемого маломерного судна спасательных средств и (или) оборудования к заявленному виду, конкретным типу и марке проводят изучение сопроводительных документов, другой документации строителя маломерного судна и их сличение с внешним видом маломерного судна, спасательных средств и (или) оборудования, его маркировкой, в том числе на транспортной таре. При этом реализуется следующая последовательность действий: </w:t>
      </w:r>
    </w:p>
    <w:bookmarkEnd w:id="335"/>
    <w:bookmarkStart w:name="z344" w:id="336"/>
    <w:p>
      <w:pPr>
        <w:spacing w:after="0"/>
        <w:ind w:left="0"/>
        <w:jc w:val="both"/>
      </w:pPr>
      <w:r>
        <w:rPr>
          <w:rFonts w:ascii="Times New Roman"/>
          <w:b w:val="false"/>
          <w:i w:val="false"/>
          <w:color w:val="000000"/>
          <w:sz w:val="28"/>
        </w:rPr>
        <w:t xml:space="preserve">
      а) устанавливается принадлежность маломерных судов, спасательных средств и (или) оборудования конкретного вида к маломерным судам, спасательным средствам и (или) оборудованию, являющимся объектом регулирования технического регламента Таможенного союза "О безопасности маломерных судов" (ТР ТС 026/2012); </w:t>
      </w:r>
    </w:p>
    <w:bookmarkEnd w:id="336"/>
    <w:bookmarkStart w:name="z345" w:id="337"/>
    <w:p>
      <w:pPr>
        <w:spacing w:after="0"/>
        <w:ind w:left="0"/>
        <w:jc w:val="both"/>
      </w:pPr>
      <w:r>
        <w:rPr>
          <w:rFonts w:ascii="Times New Roman"/>
          <w:b w:val="false"/>
          <w:i w:val="false"/>
          <w:color w:val="000000"/>
          <w:sz w:val="28"/>
        </w:rPr>
        <w:t xml:space="preserve">
      б) сравниваются данные, указанные в регистрационных и технических документах и (или) маркировке маломерных судов, спасательных средств и (или) оборудования, с фактическими данными маломерных судов, спасательных средств и (или) оборудования конкретного вида. </w:t>
      </w:r>
    </w:p>
    <w:bookmarkEnd w:id="337"/>
    <w:bookmarkStart w:name="z358" w:id="338"/>
    <w:p>
      <w:pPr>
        <w:spacing w:after="0"/>
        <w:ind w:left="0"/>
        <w:jc w:val="both"/>
      </w:pPr>
      <w:r>
        <w:rPr>
          <w:rFonts w:ascii="Times New Roman"/>
          <w:b w:val="false"/>
          <w:i w:val="false"/>
          <w:color w:val="000000"/>
          <w:sz w:val="28"/>
        </w:rPr>
        <w:t xml:space="preserve">
      Для маломерных судов спасательных средств и (или) оборудования проверяются: </w:t>
      </w:r>
    </w:p>
    <w:bookmarkEnd w:id="338"/>
    <w:bookmarkStart w:name="z359" w:id="339"/>
    <w:p>
      <w:pPr>
        <w:spacing w:after="0"/>
        <w:ind w:left="0"/>
        <w:jc w:val="both"/>
      </w:pPr>
      <w:r>
        <w:rPr>
          <w:rFonts w:ascii="Times New Roman"/>
          <w:b w:val="false"/>
          <w:i w:val="false"/>
          <w:color w:val="000000"/>
          <w:sz w:val="28"/>
        </w:rPr>
        <w:t xml:space="preserve">
      а) наименование маломерного судна, спасательного средства и (или) оборудования, тип, модель, модификация; </w:t>
      </w:r>
    </w:p>
    <w:bookmarkEnd w:id="339"/>
    <w:bookmarkStart w:name="z360" w:id="340"/>
    <w:p>
      <w:pPr>
        <w:spacing w:after="0"/>
        <w:ind w:left="0"/>
        <w:jc w:val="both"/>
      </w:pPr>
      <w:r>
        <w:rPr>
          <w:rFonts w:ascii="Times New Roman"/>
          <w:b w:val="false"/>
          <w:i w:val="false"/>
          <w:color w:val="000000"/>
          <w:sz w:val="28"/>
        </w:rPr>
        <w:t xml:space="preserve">
      б) наименование изготовителя (строителя) маломерного судна, спасательного средства и (или) оборудования или данные по его происхождению, дата изготовления; </w:t>
      </w:r>
    </w:p>
    <w:bookmarkEnd w:id="340"/>
    <w:bookmarkStart w:name="z362" w:id="341"/>
    <w:p>
      <w:pPr>
        <w:spacing w:after="0"/>
        <w:ind w:left="0"/>
        <w:jc w:val="both"/>
      </w:pPr>
      <w:r>
        <w:rPr>
          <w:rFonts w:ascii="Times New Roman"/>
          <w:b w:val="false"/>
          <w:i w:val="false"/>
          <w:color w:val="000000"/>
          <w:sz w:val="28"/>
        </w:rPr>
        <w:t xml:space="preserve">
      в) технические условия или другой документ, по которому выпускается маломерное судно спасательные средства и (или) оборудование; </w:t>
      </w:r>
    </w:p>
    <w:bookmarkEnd w:id="341"/>
    <w:bookmarkStart w:name="z364" w:id="342"/>
    <w:p>
      <w:pPr>
        <w:spacing w:after="0"/>
        <w:ind w:left="0"/>
        <w:jc w:val="both"/>
      </w:pPr>
      <w:r>
        <w:rPr>
          <w:rFonts w:ascii="Times New Roman"/>
          <w:b w:val="false"/>
          <w:i w:val="false"/>
          <w:color w:val="000000"/>
          <w:sz w:val="28"/>
        </w:rPr>
        <w:t xml:space="preserve">
      г) сведения, указанные в сопроводительных документах. </w:t>
      </w:r>
    </w:p>
    <w:bookmarkEnd w:id="342"/>
    <w:bookmarkStart w:name="z365" w:id="343"/>
    <w:p>
      <w:pPr>
        <w:spacing w:after="0"/>
        <w:ind w:left="0"/>
        <w:jc w:val="both"/>
      </w:pPr>
      <w:r>
        <w:rPr>
          <w:rFonts w:ascii="Times New Roman"/>
          <w:b w:val="false"/>
          <w:i w:val="false"/>
          <w:color w:val="000000"/>
          <w:sz w:val="28"/>
        </w:rPr>
        <w:t xml:space="preserve">
      4. При недостаточности информации, полученной при экспертизе документации, а также при оценке соответствия идентифицируемого маломерного судна, спасательных средств и (или) оборудования требованиям технического регламента Таможенного союза "О безопасности маломерных судов" (ТР ТС 026/2012) проводят испытания маломерного судна, спасательных средств и (или) оборудования (если это применимо к маломерному судну, спасательным средствам и (или) оборудованию данного вида) по показателям, установленным маркировкой маломерного судна, спасательных средств и (или) оборудования и сопроводительной документацией. Количество проверяемых показателей идентификации устанавливает в каждом конкретном случае орган, проводящий идентификацию, в зависимости от типа маломерного судна спасательных средств и (или) оборудования. </w:t>
      </w:r>
    </w:p>
    <w:bookmarkEnd w:id="343"/>
    <w:bookmarkStart w:name="z366" w:id="344"/>
    <w:p>
      <w:pPr>
        <w:spacing w:after="0"/>
        <w:ind w:left="0"/>
        <w:jc w:val="both"/>
      </w:pPr>
      <w:r>
        <w:rPr>
          <w:rFonts w:ascii="Times New Roman"/>
          <w:b w:val="false"/>
          <w:i w:val="false"/>
          <w:color w:val="000000"/>
          <w:sz w:val="28"/>
        </w:rPr>
        <w:t xml:space="preserve">
      При определении показателей идентификации используются аттестованные методики выполнения измерений, обеспечивающие объективность и достоверность результатов испытаний. </w:t>
      </w:r>
    </w:p>
    <w:bookmarkEnd w:id="344"/>
    <w:bookmarkStart w:name="z368" w:id="345"/>
    <w:p>
      <w:pPr>
        <w:spacing w:after="0"/>
        <w:ind w:left="0"/>
        <w:jc w:val="both"/>
      </w:pPr>
      <w:r>
        <w:rPr>
          <w:rFonts w:ascii="Times New Roman"/>
          <w:b w:val="false"/>
          <w:i w:val="false"/>
          <w:color w:val="000000"/>
          <w:sz w:val="28"/>
        </w:rPr>
        <w:t xml:space="preserve">
      5. Орган, проводящий идентификацию, анализирует результаты идентификации маломерных судов, спасательных средств и (или) оборудования и оформляет их в виде протокола идентификации. </w:t>
      </w:r>
    </w:p>
    <w:bookmarkEnd w:id="345"/>
    <w:bookmarkStart w:name="z369" w:id="346"/>
    <w:p>
      <w:pPr>
        <w:spacing w:after="0"/>
        <w:ind w:left="0"/>
        <w:jc w:val="both"/>
      </w:pPr>
      <w:r>
        <w:rPr>
          <w:rFonts w:ascii="Times New Roman"/>
          <w:b w:val="false"/>
          <w:i w:val="false"/>
          <w:color w:val="000000"/>
          <w:sz w:val="28"/>
        </w:rPr>
        <w:t xml:space="preserve">
      Протокол идентификации содержит следующие сведения: </w:t>
      </w:r>
    </w:p>
    <w:bookmarkEnd w:id="346"/>
    <w:bookmarkStart w:name="z370" w:id="347"/>
    <w:p>
      <w:pPr>
        <w:spacing w:after="0"/>
        <w:ind w:left="0"/>
        <w:jc w:val="both"/>
      </w:pPr>
      <w:r>
        <w:rPr>
          <w:rFonts w:ascii="Times New Roman"/>
          <w:b w:val="false"/>
          <w:i w:val="false"/>
          <w:color w:val="000000"/>
          <w:sz w:val="28"/>
        </w:rPr>
        <w:t xml:space="preserve">
      а) информацию об изготовителе (строителе маломерного судна) идентифицируемого маломерного судна, спасательного средства и (или) оборудования с указанием юридического адреса и реквизитов; </w:t>
      </w:r>
    </w:p>
    <w:bookmarkEnd w:id="347"/>
    <w:bookmarkStart w:name="z371" w:id="348"/>
    <w:p>
      <w:pPr>
        <w:spacing w:after="0"/>
        <w:ind w:left="0"/>
        <w:jc w:val="both"/>
      </w:pPr>
      <w:r>
        <w:rPr>
          <w:rFonts w:ascii="Times New Roman"/>
          <w:b w:val="false"/>
          <w:i w:val="false"/>
          <w:color w:val="000000"/>
          <w:sz w:val="28"/>
        </w:rPr>
        <w:t xml:space="preserve">
      б) наименование идентифицируемого маломерного судна, спасательного средства и (или) оборудования, отношение к классификационной группировке; </w:t>
      </w:r>
    </w:p>
    <w:bookmarkEnd w:id="348"/>
    <w:bookmarkStart w:name="z372" w:id="349"/>
    <w:p>
      <w:pPr>
        <w:spacing w:after="0"/>
        <w:ind w:left="0"/>
        <w:jc w:val="both"/>
      </w:pPr>
      <w:r>
        <w:rPr>
          <w:rFonts w:ascii="Times New Roman"/>
          <w:b w:val="false"/>
          <w:i w:val="false"/>
          <w:color w:val="000000"/>
          <w:sz w:val="28"/>
        </w:rPr>
        <w:t xml:space="preserve">
      в) сведения об идентифицируемом маломерном судне, спасательном средстве и (или) оборудовании, необходимые для идентификации; </w:t>
      </w:r>
    </w:p>
    <w:bookmarkEnd w:id="349"/>
    <w:bookmarkStart w:name="z373" w:id="350"/>
    <w:p>
      <w:pPr>
        <w:spacing w:after="0"/>
        <w:ind w:left="0"/>
        <w:jc w:val="both"/>
      </w:pPr>
      <w:r>
        <w:rPr>
          <w:rFonts w:ascii="Times New Roman"/>
          <w:b w:val="false"/>
          <w:i w:val="false"/>
          <w:color w:val="000000"/>
          <w:sz w:val="28"/>
        </w:rPr>
        <w:t xml:space="preserve">
      г) дату изготовления, срок службы и (или) хранения, маркировку (при наличии); </w:t>
      </w:r>
    </w:p>
    <w:bookmarkEnd w:id="350"/>
    <w:bookmarkStart w:name="z374" w:id="351"/>
    <w:p>
      <w:pPr>
        <w:spacing w:after="0"/>
        <w:ind w:left="0"/>
        <w:jc w:val="both"/>
      </w:pPr>
      <w:r>
        <w:rPr>
          <w:rFonts w:ascii="Times New Roman"/>
          <w:b w:val="false"/>
          <w:i w:val="false"/>
          <w:color w:val="000000"/>
          <w:sz w:val="28"/>
        </w:rPr>
        <w:t xml:space="preserve">
      д) результаты в аккредитованной испытательной лаборатории (центре) (при наличии); </w:t>
      </w:r>
    </w:p>
    <w:bookmarkEnd w:id="351"/>
    <w:bookmarkStart w:name="z375" w:id="352"/>
    <w:p>
      <w:pPr>
        <w:spacing w:after="0"/>
        <w:ind w:left="0"/>
        <w:jc w:val="both"/>
      </w:pPr>
      <w:r>
        <w:rPr>
          <w:rFonts w:ascii="Times New Roman"/>
          <w:b w:val="false"/>
          <w:i w:val="false"/>
          <w:color w:val="000000"/>
          <w:sz w:val="28"/>
        </w:rPr>
        <w:t xml:space="preserve">
      е) сведения об упаковке (при наличии); </w:t>
      </w:r>
    </w:p>
    <w:bookmarkEnd w:id="352"/>
    <w:bookmarkStart w:name="z376" w:id="353"/>
    <w:p>
      <w:pPr>
        <w:spacing w:after="0"/>
        <w:ind w:left="0"/>
        <w:jc w:val="both"/>
      </w:pPr>
      <w:r>
        <w:rPr>
          <w:rFonts w:ascii="Times New Roman"/>
          <w:b w:val="false"/>
          <w:i w:val="false"/>
          <w:color w:val="000000"/>
          <w:sz w:val="28"/>
        </w:rPr>
        <w:t xml:space="preserve">
      ж) результат оценки маркировки; </w:t>
      </w:r>
    </w:p>
    <w:bookmarkEnd w:id="353"/>
    <w:bookmarkStart w:name="z377" w:id="354"/>
    <w:p>
      <w:pPr>
        <w:spacing w:after="0"/>
        <w:ind w:left="0"/>
        <w:jc w:val="both"/>
      </w:pPr>
      <w:r>
        <w:rPr>
          <w:rFonts w:ascii="Times New Roman"/>
          <w:b w:val="false"/>
          <w:i w:val="false"/>
          <w:color w:val="000000"/>
          <w:sz w:val="28"/>
        </w:rPr>
        <w:t xml:space="preserve">
      з) наименование нормативной или технической документации на идентифицируемое маломерное судно, спасательные средства и (или) оборудование (при наличии) или другой документации, содержащей описание маломерного судна спасательного средства и (или) оборудования (контракт на поставку, сертификат качества, документ, подтверждающий показатели безопасности маломерного судна, спецификации), техническое описание импортной продукции или сведения о наличии аналогов отечественных документов; </w:t>
      </w:r>
    </w:p>
    <w:bookmarkEnd w:id="354"/>
    <w:bookmarkStart w:name="z378" w:id="355"/>
    <w:p>
      <w:pPr>
        <w:spacing w:after="0"/>
        <w:ind w:left="0"/>
        <w:jc w:val="both"/>
      </w:pPr>
      <w:r>
        <w:rPr>
          <w:rFonts w:ascii="Times New Roman"/>
          <w:b w:val="false"/>
          <w:i w:val="false"/>
          <w:color w:val="000000"/>
          <w:sz w:val="28"/>
        </w:rPr>
        <w:t xml:space="preserve">
      и) заключение о проведении дополнительных исследований (при необходимости); </w:t>
      </w:r>
    </w:p>
    <w:bookmarkEnd w:id="355"/>
    <w:bookmarkStart w:name="z379" w:id="356"/>
    <w:p>
      <w:pPr>
        <w:spacing w:after="0"/>
        <w:ind w:left="0"/>
        <w:jc w:val="both"/>
      </w:pPr>
      <w:r>
        <w:rPr>
          <w:rFonts w:ascii="Times New Roman"/>
          <w:b w:val="false"/>
          <w:i w:val="false"/>
          <w:color w:val="000000"/>
          <w:sz w:val="28"/>
        </w:rPr>
        <w:t>
      к) заключение о соответствии идентифицируемого маломерного судна, спасательного средства и (или) оборудования заявленному наименованию и (или) декларируемым показателям.</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 судов"</w:t>
            </w:r>
          </w:p>
        </w:tc>
      </w:tr>
    </w:tbl>
    <w:bookmarkStart w:name="z381" w:id="357"/>
    <w:p>
      <w:pPr>
        <w:spacing w:after="0"/>
        <w:ind w:left="0"/>
        <w:jc w:val="left"/>
      </w:pPr>
      <w:r>
        <w:rPr>
          <w:rFonts w:ascii="Times New Roman"/>
          <w:b/>
          <w:i w:val="false"/>
          <w:color w:val="000000"/>
        </w:rPr>
        <w:t xml:space="preserve"> Порядок проведения классификации маломерных судов</w:t>
      </w:r>
    </w:p>
    <w:bookmarkEnd w:id="357"/>
    <w:p>
      <w:pPr>
        <w:spacing w:after="0"/>
        <w:ind w:left="0"/>
        <w:jc w:val="both"/>
      </w:pPr>
      <w:r>
        <w:rPr>
          <w:rFonts w:ascii="Times New Roman"/>
          <w:b w:val="false"/>
          <w:i w:val="false"/>
          <w:color w:val="ff0000"/>
          <w:sz w:val="28"/>
        </w:rPr>
        <w:t xml:space="preserve">
      Сноска. Приложение 7 с изменениями, внесенными решением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382" w:id="358"/>
    <w:p>
      <w:pPr>
        <w:spacing w:after="0"/>
        <w:ind w:left="0"/>
        <w:jc w:val="both"/>
      </w:pPr>
      <w:r>
        <w:rPr>
          <w:rFonts w:ascii="Times New Roman"/>
          <w:b w:val="false"/>
          <w:i w:val="false"/>
          <w:color w:val="000000"/>
          <w:sz w:val="28"/>
        </w:rPr>
        <w:t xml:space="preserve">
      1. Процедура классификации маломерных судов включает следующие стадии: </w:t>
      </w:r>
    </w:p>
    <w:bookmarkEnd w:id="358"/>
    <w:bookmarkStart w:name="z383" w:id="359"/>
    <w:p>
      <w:pPr>
        <w:spacing w:after="0"/>
        <w:ind w:left="0"/>
        <w:jc w:val="both"/>
      </w:pPr>
      <w:r>
        <w:rPr>
          <w:rFonts w:ascii="Times New Roman"/>
          <w:b w:val="false"/>
          <w:i w:val="false"/>
          <w:color w:val="000000"/>
          <w:sz w:val="28"/>
        </w:rPr>
        <w:t xml:space="preserve">
      рассмотрение и согласование технической документации; </w:t>
      </w:r>
    </w:p>
    <w:bookmarkEnd w:id="359"/>
    <w:bookmarkStart w:name="z384" w:id="360"/>
    <w:p>
      <w:pPr>
        <w:spacing w:after="0"/>
        <w:ind w:left="0"/>
        <w:jc w:val="both"/>
      </w:pPr>
      <w:r>
        <w:rPr>
          <w:rFonts w:ascii="Times New Roman"/>
          <w:b w:val="false"/>
          <w:i w:val="false"/>
          <w:color w:val="000000"/>
          <w:sz w:val="28"/>
        </w:rPr>
        <w:t xml:space="preserve">
      техническое наблюдение за постройкой (изготовлением), переоборудованием, ремонтом, модернизацией и утилизацией маломерных судов; </w:t>
      </w:r>
    </w:p>
    <w:bookmarkEnd w:id="360"/>
    <w:bookmarkStart w:name="z385" w:id="361"/>
    <w:p>
      <w:pPr>
        <w:spacing w:after="0"/>
        <w:ind w:left="0"/>
        <w:jc w:val="both"/>
      </w:pPr>
      <w:r>
        <w:rPr>
          <w:rFonts w:ascii="Times New Roman"/>
          <w:b w:val="false"/>
          <w:i w:val="false"/>
          <w:color w:val="000000"/>
          <w:sz w:val="28"/>
        </w:rPr>
        <w:t xml:space="preserve">
      освидетельствования, осуществляемые в течение всего периода эксплуатации каждого маломерного судна до его списания. Порядок и сроки осуществления освидетельствования, а также формы документов, подтверждающих соответствие требованиям технического регламента Таможенного союза "О безопасности маломерных судов" (ТР ТС 026/2012) (далее – технический регламент), маломерных судов, находящихся в эксплуатации, определяются законодательством государств – членов Евразийского экономического союза (далее – государства-члены); </w:t>
      </w:r>
    </w:p>
    <w:bookmarkEnd w:id="361"/>
    <w:bookmarkStart w:name="z386" w:id="362"/>
    <w:p>
      <w:pPr>
        <w:spacing w:after="0"/>
        <w:ind w:left="0"/>
        <w:jc w:val="both"/>
      </w:pPr>
      <w:r>
        <w:rPr>
          <w:rFonts w:ascii="Times New Roman"/>
          <w:b w:val="false"/>
          <w:i w:val="false"/>
          <w:color w:val="000000"/>
          <w:sz w:val="28"/>
        </w:rPr>
        <w:t xml:space="preserve">
      оформление документов о соответствии маломерных судов требованиям технического регламента. </w:t>
      </w:r>
    </w:p>
    <w:bookmarkEnd w:id="362"/>
    <w:bookmarkStart w:name="z387" w:id="363"/>
    <w:p>
      <w:pPr>
        <w:spacing w:after="0"/>
        <w:ind w:left="0"/>
        <w:jc w:val="both"/>
      </w:pPr>
      <w:r>
        <w:rPr>
          <w:rFonts w:ascii="Times New Roman"/>
          <w:b w:val="false"/>
          <w:i w:val="false"/>
          <w:color w:val="000000"/>
          <w:sz w:val="28"/>
        </w:rPr>
        <w:t xml:space="preserve">
      2. Техническая документация разрабатывается и представляется на рассмотрение органу классификации маломерных судов до начала постройки (изготовления) маломерного судна. </w:t>
      </w:r>
    </w:p>
    <w:bookmarkEnd w:id="363"/>
    <w:bookmarkStart w:name="z388" w:id="364"/>
    <w:p>
      <w:pPr>
        <w:spacing w:after="0"/>
        <w:ind w:left="0"/>
        <w:jc w:val="both"/>
      </w:pPr>
      <w:r>
        <w:rPr>
          <w:rFonts w:ascii="Times New Roman"/>
          <w:b w:val="false"/>
          <w:i w:val="false"/>
          <w:color w:val="000000"/>
          <w:sz w:val="28"/>
        </w:rPr>
        <w:t xml:space="preserve">
      Документы, представляемые органу классификации маломерных судов заявителем (иным лицом), должны содержать необходимые данные для проверки выполнения требований технического регламента. Если документы представляются в электронном виде, то их формат и способ передачи согласовываются с уполномоченным органом государства-члена в каждом конкретном случае. </w:t>
      </w:r>
    </w:p>
    <w:bookmarkEnd w:id="364"/>
    <w:bookmarkStart w:name="z389" w:id="365"/>
    <w:p>
      <w:pPr>
        <w:spacing w:after="0"/>
        <w:ind w:left="0"/>
        <w:jc w:val="both"/>
      </w:pPr>
      <w:r>
        <w:rPr>
          <w:rFonts w:ascii="Times New Roman"/>
          <w:b w:val="false"/>
          <w:i w:val="false"/>
          <w:color w:val="000000"/>
          <w:sz w:val="28"/>
        </w:rPr>
        <w:t xml:space="preserve">
      Документация, представляемая на рассмотрение, является конфиденциальной и может передаваться третьей стороне только с письменного согласия ее владельца. </w:t>
      </w:r>
    </w:p>
    <w:bookmarkEnd w:id="365"/>
    <w:bookmarkStart w:name="z390" w:id="366"/>
    <w:p>
      <w:pPr>
        <w:spacing w:after="0"/>
        <w:ind w:left="0"/>
        <w:jc w:val="both"/>
      </w:pPr>
      <w:r>
        <w:rPr>
          <w:rFonts w:ascii="Times New Roman"/>
          <w:b w:val="false"/>
          <w:i w:val="false"/>
          <w:color w:val="000000"/>
          <w:sz w:val="28"/>
        </w:rPr>
        <w:t xml:space="preserve">
      3. Уполномоченный орган государства-члена рассматривает и согласовывает техническую документацию: на постройку, переоборудование, модернизацию, изготовление и ремонт изделий и изготовление материалов для установки на маломерных судах (технические проекты, рабочую документацию, технические условия и другие документы). В случае применения принципиально новых решений могут быть представлены на рассмотрение техническое задание, техническое предложение, эскизный проект, а также опытно-конструкторские и научно-исследовательские разработки. Такие документы согласованию не подлежат. По результатам их рассмотрения составляется письмо-заключение (отзыв) уполномоченного органа государства-члена. </w:t>
      </w:r>
    </w:p>
    <w:bookmarkEnd w:id="366"/>
    <w:bookmarkStart w:name="z391" w:id="367"/>
    <w:p>
      <w:pPr>
        <w:spacing w:after="0"/>
        <w:ind w:left="0"/>
        <w:jc w:val="both"/>
      </w:pPr>
      <w:r>
        <w:rPr>
          <w:rFonts w:ascii="Times New Roman"/>
          <w:b w:val="false"/>
          <w:i w:val="false"/>
          <w:color w:val="000000"/>
          <w:sz w:val="28"/>
        </w:rPr>
        <w:t xml:space="preserve">
      4. Согласование технической документации и компьютерных приложений (программных продуктов), используемых для целей проектирования и при эксплуатации маломерных судов уполномоченным органом государства-члена, осуществляется в форме письменного заключения. </w:t>
      </w:r>
    </w:p>
    <w:bookmarkEnd w:id="367"/>
    <w:bookmarkStart w:name="z392" w:id="368"/>
    <w:p>
      <w:pPr>
        <w:spacing w:after="0"/>
        <w:ind w:left="0"/>
        <w:jc w:val="both"/>
      </w:pPr>
      <w:r>
        <w:rPr>
          <w:rFonts w:ascii="Times New Roman"/>
          <w:b w:val="false"/>
          <w:i w:val="false"/>
          <w:color w:val="000000"/>
          <w:sz w:val="28"/>
        </w:rPr>
        <w:t xml:space="preserve">
      Срок действия согласования технической документации и компьютерных приложений (программных продуктов) составляет не более 6 лет. </w:t>
      </w:r>
    </w:p>
    <w:bookmarkEnd w:id="368"/>
    <w:bookmarkStart w:name="z393" w:id="369"/>
    <w:p>
      <w:pPr>
        <w:spacing w:after="0"/>
        <w:ind w:left="0"/>
        <w:jc w:val="both"/>
      </w:pPr>
      <w:r>
        <w:rPr>
          <w:rFonts w:ascii="Times New Roman"/>
          <w:b w:val="false"/>
          <w:i w:val="false"/>
          <w:color w:val="000000"/>
          <w:sz w:val="28"/>
        </w:rPr>
        <w:t>
      5. Изменения, вносимые в ранее согласованную техническую документацию и затрагивающие требования, предусмотренные техническим регламентом, согласовываются с органом классификации маломерных судов.</w:t>
      </w:r>
    </w:p>
    <w:bookmarkEnd w:id="369"/>
    <w:bookmarkStart w:name="z394" w:id="370"/>
    <w:p>
      <w:pPr>
        <w:spacing w:after="0"/>
        <w:ind w:left="0"/>
        <w:jc w:val="both"/>
      </w:pPr>
      <w:r>
        <w:rPr>
          <w:rFonts w:ascii="Times New Roman"/>
          <w:b w:val="false"/>
          <w:i w:val="false"/>
          <w:color w:val="000000"/>
          <w:sz w:val="28"/>
        </w:rPr>
        <w:t xml:space="preserve">
      6. Уполномоченный орган государства-члена не проверяет правильность выполнения вычислительных операций при расчетах, в том числе по согласованным им программам, а рассматривает конечные результаты расчетов. Расчеты должны выполняться по методикам, согласованным с уполномоченным органом государства-члена. В отдельных случаях проводится дополнительная экспертиза достоверности конечных результатов расчетов. </w:t>
      </w:r>
    </w:p>
    <w:bookmarkEnd w:id="370"/>
    <w:bookmarkStart w:name="z395" w:id="371"/>
    <w:p>
      <w:pPr>
        <w:spacing w:after="0"/>
        <w:ind w:left="0"/>
        <w:jc w:val="both"/>
      </w:pPr>
      <w:r>
        <w:rPr>
          <w:rFonts w:ascii="Times New Roman"/>
          <w:b w:val="false"/>
          <w:i w:val="false"/>
          <w:color w:val="000000"/>
          <w:sz w:val="28"/>
        </w:rPr>
        <w:t xml:space="preserve">
      7. Согласование технической документации и компьютерных приложений (программных продуктов) может быть аннулировано уполномоченным органом государства-члена в случаях: </w:t>
      </w:r>
    </w:p>
    <w:bookmarkEnd w:id="371"/>
    <w:bookmarkStart w:name="z396" w:id="372"/>
    <w:p>
      <w:pPr>
        <w:spacing w:after="0"/>
        <w:ind w:left="0"/>
        <w:jc w:val="both"/>
      </w:pPr>
      <w:r>
        <w:rPr>
          <w:rFonts w:ascii="Times New Roman"/>
          <w:b w:val="false"/>
          <w:i w:val="false"/>
          <w:color w:val="000000"/>
          <w:sz w:val="28"/>
        </w:rPr>
        <w:t xml:space="preserve">
      а) внесения изменений в требования безопасности, установленные техническим регламентом в отношении соответствующих маломерных судов; </w:t>
      </w:r>
    </w:p>
    <w:bookmarkEnd w:id="372"/>
    <w:bookmarkStart w:name="z397" w:id="373"/>
    <w:p>
      <w:pPr>
        <w:spacing w:after="0"/>
        <w:ind w:left="0"/>
        <w:jc w:val="both"/>
      </w:pPr>
      <w:r>
        <w:rPr>
          <w:rFonts w:ascii="Times New Roman"/>
          <w:b w:val="false"/>
          <w:i w:val="false"/>
          <w:color w:val="000000"/>
          <w:sz w:val="28"/>
        </w:rPr>
        <w:t xml:space="preserve">
      б) внесения изменений заявителем в согласованную ранее техническую документацию и компьютерные приложения (программные продукты) без согласования с уполномоченным органом государства-члена. </w:t>
      </w:r>
    </w:p>
    <w:bookmarkEnd w:id="373"/>
    <w:bookmarkStart w:name="z398" w:id="374"/>
    <w:p>
      <w:pPr>
        <w:spacing w:after="0"/>
        <w:ind w:left="0"/>
        <w:jc w:val="both"/>
      </w:pPr>
      <w:r>
        <w:rPr>
          <w:rFonts w:ascii="Times New Roman"/>
          <w:b w:val="false"/>
          <w:i w:val="false"/>
          <w:color w:val="000000"/>
          <w:sz w:val="28"/>
        </w:rPr>
        <w:t xml:space="preserve">
      8. Техническое наблюдение включает в себя регулярные проверки выполнения требований технического регламента в процессе постройки, переоборудования, модернизации, ремонта маломерных судов, изготовления и ремонта изделий и изготовления материалов для установки на маломерных судах. </w:t>
      </w:r>
    </w:p>
    <w:bookmarkEnd w:id="374"/>
    <w:bookmarkStart w:name="z399" w:id="375"/>
    <w:p>
      <w:pPr>
        <w:spacing w:after="0"/>
        <w:ind w:left="0"/>
        <w:jc w:val="both"/>
      </w:pPr>
      <w:r>
        <w:rPr>
          <w:rFonts w:ascii="Times New Roman"/>
          <w:b w:val="false"/>
          <w:i w:val="false"/>
          <w:color w:val="000000"/>
          <w:sz w:val="28"/>
        </w:rPr>
        <w:t xml:space="preserve">
      9. Техническое наблюдение осуществляется по следующим правилам: </w:t>
      </w:r>
    </w:p>
    <w:bookmarkEnd w:id="375"/>
    <w:bookmarkStart w:name="z400" w:id="376"/>
    <w:p>
      <w:pPr>
        <w:spacing w:after="0"/>
        <w:ind w:left="0"/>
        <w:jc w:val="both"/>
      </w:pPr>
      <w:r>
        <w:rPr>
          <w:rFonts w:ascii="Times New Roman"/>
          <w:b w:val="false"/>
          <w:i w:val="false"/>
          <w:color w:val="000000"/>
          <w:sz w:val="28"/>
        </w:rPr>
        <w:t xml:space="preserve">
      а) объем и методы проверок, исследований, измерений и испытаний устанавливаются уполномоченным органом государства-члена и в каждом случае подлежат уточнению в предварительных заявках с учетом условий производства. К заявке прилагается перечень контрольных проверок объектов технического регулирования и технологических операций, обязательных для предъявления уполномоченному органу государства-члена после контроля строителем и оформления им документов; </w:t>
      </w:r>
    </w:p>
    <w:bookmarkEnd w:id="376"/>
    <w:bookmarkStart w:name="z401" w:id="377"/>
    <w:p>
      <w:pPr>
        <w:spacing w:after="0"/>
        <w:ind w:left="0"/>
        <w:jc w:val="both"/>
      </w:pPr>
      <w:r>
        <w:rPr>
          <w:rFonts w:ascii="Times New Roman"/>
          <w:b w:val="false"/>
          <w:i w:val="false"/>
          <w:color w:val="000000"/>
          <w:sz w:val="28"/>
        </w:rPr>
        <w:t xml:space="preserve">
      б) при постройке, переоборудовании, модернизации, уполномоченный орган государства-члена на основании результатов поэтапных проверок, швартовных и ходовых испытаний (при необходимости) выдает свидетельство о классификации; </w:t>
      </w:r>
    </w:p>
    <w:bookmarkEnd w:id="377"/>
    <w:bookmarkStart w:name="z402" w:id="378"/>
    <w:p>
      <w:pPr>
        <w:spacing w:after="0"/>
        <w:ind w:left="0"/>
        <w:jc w:val="both"/>
      </w:pPr>
      <w:r>
        <w:rPr>
          <w:rFonts w:ascii="Times New Roman"/>
          <w:b w:val="false"/>
          <w:i w:val="false"/>
          <w:color w:val="000000"/>
          <w:sz w:val="28"/>
        </w:rPr>
        <w:t xml:space="preserve">
      в) организация, выполняющая работы по постройке, переоборудованию, модернизации или ремонту маломерных судов, должна: </w:t>
      </w:r>
    </w:p>
    <w:bookmarkEnd w:id="378"/>
    <w:bookmarkStart w:name="z403" w:id="379"/>
    <w:p>
      <w:pPr>
        <w:spacing w:after="0"/>
        <w:ind w:left="0"/>
        <w:jc w:val="both"/>
      </w:pPr>
      <w:r>
        <w:rPr>
          <w:rFonts w:ascii="Times New Roman"/>
          <w:b w:val="false"/>
          <w:i w:val="false"/>
          <w:color w:val="000000"/>
          <w:sz w:val="28"/>
        </w:rPr>
        <w:t xml:space="preserve">
      предоставлять необходимую для работы техническую документацию, в том числе документы контроля качества продукции; </w:t>
      </w:r>
    </w:p>
    <w:bookmarkEnd w:id="379"/>
    <w:bookmarkStart w:name="z404" w:id="380"/>
    <w:p>
      <w:pPr>
        <w:spacing w:after="0"/>
        <w:ind w:left="0"/>
        <w:jc w:val="both"/>
      </w:pPr>
      <w:r>
        <w:rPr>
          <w:rFonts w:ascii="Times New Roman"/>
          <w:b w:val="false"/>
          <w:i w:val="false"/>
          <w:color w:val="000000"/>
          <w:sz w:val="28"/>
        </w:rPr>
        <w:t xml:space="preserve">
      подготавливать маломерные суда к проведению проверок; </w:t>
      </w:r>
    </w:p>
    <w:bookmarkEnd w:id="380"/>
    <w:bookmarkStart w:name="z405" w:id="381"/>
    <w:p>
      <w:pPr>
        <w:spacing w:after="0"/>
        <w:ind w:left="0"/>
        <w:jc w:val="both"/>
      </w:pPr>
      <w:r>
        <w:rPr>
          <w:rFonts w:ascii="Times New Roman"/>
          <w:b w:val="false"/>
          <w:i w:val="false"/>
          <w:color w:val="000000"/>
          <w:sz w:val="28"/>
        </w:rPr>
        <w:t xml:space="preserve">
      обеспечивать безопасность проведения освидетельствований; </w:t>
      </w:r>
    </w:p>
    <w:bookmarkEnd w:id="381"/>
    <w:bookmarkStart w:name="z406" w:id="382"/>
    <w:p>
      <w:pPr>
        <w:spacing w:after="0"/>
        <w:ind w:left="0"/>
        <w:jc w:val="both"/>
      </w:pPr>
      <w:r>
        <w:rPr>
          <w:rFonts w:ascii="Times New Roman"/>
          <w:b w:val="false"/>
          <w:i w:val="false"/>
          <w:color w:val="000000"/>
          <w:sz w:val="28"/>
        </w:rPr>
        <w:t xml:space="preserve">
      обеспечивать присутствие персонала, ответственного за предъявление маломерных судов к освидетельствованию; </w:t>
      </w:r>
    </w:p>
    <w:bookmarkEnd w:id="382"/>
    <w:bookmarkStart w:name="z407" w:id="383"/>
    <w:p>
      <w:pPr>
        <w:spacing w:after="0"/>
        <w:ind w:left="0"/>
        <w:jc w:val="both"/>
      </w:pPr>
      <w:r>
        <w:rPr>
          <w:rFonts w:ascii="Times New Roman"/>
          <w:b w:val="false"/>
          <w:i w:val="false"/>
          <w:color w:val="000000"/>
          <w:sz w:val="28"/>
        </w:rPr>
        <w:t xml:space="preserve">
      г) в случае соблюдения требований технического регламента и технической документации в процессе изготовления, модернизации, ремонта материалов и изделий для маломерных судов, уполномоченный орган государства-члена выдает свидетельство об одобрении; </w:t>
      </w:r>
    </w:p>
    <w:bookmarkEnd w:id="383"/>
    <w:bookmarkStart w:name="z408" w:id="384"/>
    <w:p>
      <w:pPr>
        <w:spacing w:after="0"/>
        <w:ind w:left="0"/>
        <w:jc w:val="both"/>
      </w:pPr>
      <w:r>
        <w:rPr>
          <w:rFonts w:ascii="Times New Roman"/>
          <w:b w:val="false"/>
          <w:i w:val="false"/>
          <w:color w:val="000000"/>
          <w:sz w:val="28"/>
        </w:rPr>
        <w:t xml:space="preserve">
      д) при несоблюдении организацией требований, предусмотренных подпунктом "г" настоящего пункта, уполномоченный орган государства-члена вправе отказаться от проведения технического наблюдения, письменно мотивировав свой отказ. </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 судов"</w:t>
            </w:r>
          </w:p>
        </w:tc>
      </w:tr>
    </w:tbl>
    <w:bookmarkStart w:name="z410" w:id="385"/>
    <w:p>
      <w:pPr>
        <w:spacing w:after="0"/>
        <w:ind w:left="0"/>
        <w:jc w:val="left"/>
      </w:pPr>
      <w:r>
        <w:rPr>
          <w:rFonts w:ascii="Times New Roman"/>
          <w:b/>
          <w:i w:val="false"/>
          <w:color w:val="000000"/>
        </w:rPr>
        <w:t xml:space="preserve"> Перечень объектов технического регулирования, подлежащих оценке (подтверждению) соответствия требованиям технического регламента Таможенного союза "О безопасности маломерных судов"</w:t>
      </w:r>
    </w:p>
    <w:bookmarkEnd w:id="385"/>
    <w:p>
      <w:pPr>
        <w:spacing w:after="0"/>
        <w:ind w:left="0"/>
        <w:jc w:val="both"/>
      </w:pPr>
      <w:r>
        <w:rPr>
          <w:rFonts w:ascii="Times New Roman"/>
          <w:b w:val="false"/>
          <w:i w:val="false"/>
          <w:color w:val="ff0000"/>
          <w:sz w:val="28"/>
        </w:rPr>
        <w:t xml:space="preserve">
      Сноска. Приложение 8 с изменениями, внесенными решением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411" w:id="386"/>
    <w:p>
      <w:pPr>
        <w:spacing w:after="0"/>
        <w:ind w:left="0"/>
        <w:jc w:val="both"/>
      </w:pPr>
      <w:r>
        <w:rPr>
          <w:rFonts w:ascii="Times New Roman"/>
          <w:b w:val="false"/>
          <w:i w:val="false"/>
          <w:color w:val="000000"/>
          <w:sz w:val="28"/>
        </w:rPr>
        <w:t>
      Таблица № 1</w:t>
      </w:r>
    </w:p>
    <w:bookmarkEnd w:id="386"/>
    <w:bookmarkStart w:name="z412" w:id="387"/>
    <w:p>
      <w:pPr>
        <w:spacing w:after="0"/>
        <w:ind w:left="0"/>
        <w:jc w:val="left"/>
      </w:pPr>
      <w:r>
        <w:rPr>
          <w:rFonts w:ascii="Times New Roman"/>
          <w:b/>
          <w:i w:val="false"/>
          <w:color w:val="000000"/>
        </w:rPr>
        <w:t xml:space="preserve"> Перечень объектов, подлежащих обязательной сертификации</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технического регулирования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маломерные суда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серийно выпускаемые маломерные суда длиной корпуса 6 метров и менее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изделия и оборудование, устанавливаемое на маломерные суда: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20.10.2023 </w:t>
            </w:r>
            <w:r>
              <w:rPr>
                <w:rFonts w:ascii="Times New Roman"/>
                <w:b w:val="false"/>
                <w:i w:val="false"/>
                <w:color w:val="ff0000"/>
                <w:sz w:val="20"/>
              </w:rPr>
              <w:t>№ 119</w:t>
            </w:r>
            <w:r>
              <w:rPr>
                <w:rFonts w:ascii="Times New Roman"/>
                <w:b w:val="false"/>
                <w:i w:val="false"/>
                <w:color w:val="ff0000"/>
                <w:sz w:val="20"/>
              </w:rPr>
              <w:t xml:space="preserve"> (вступает в силу по истечении 180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Совета Евразийской экономической комиссии от 20.10.2023 </w:t>
            </w:r>
            <w:r>
              <w:rPr>
                <w:rFonts w:ascii="Times New Roman"/>
                <w:b w:val="false"/>
                <w:i w:val="false"/>
                <w:color w:val="ff0000"/>
                <w:sz w:val="20"/>
              </w:rPr>
              <w:t>№ 119</w:t>
            </w:r>
            <w:r>
              <w:rPr>
                <w:rFonts w:ascii="Times New Roman"/>
                <w:b w:val="false"/>
                <w:i w:val="false"/>
                <w:color w:val="ff0000"/>
                <w:sz w:val="20"/>
              </w:rPr>
              <w:t xml:space="preserve"> (вступает в силу по истечении 180 календарных дней с даты его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Штурвалы, механизмы управления и тросы в сборе.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Топливные баки и шланги.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Люки и иллюминаторы заводского изготовления.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спасательные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Спасательные жилеты </w:t>
            </w:r>
          </w:p>
          <w:p>
            <w:pPr>
              <w:spacing w:after="20"/>
              <w:ind w:left="20"/>
              <w:jc w:val="both"/>
            </w:pPr>
            <w:r>
              <w:rPr>
                <w:rFonts w:ascii="Times New Roman"/>
                <w:b w:val="false"/>
                <w:i w:val="false"/>
                <w:color w:val="000000"/>
                <w:sz w:val="20"/>
              </w:rPr>
              <w:t xml:space="preserve">
2. Спасательные круги </w:t>
            </w:r>
          </w:p>
          <w:p>
            <w:pPr>
              <w:spacing w:after="20"/>
              <w:ind w:left="20"/>
              <w:jc w:val="both"/>
            </w:pPr>
            <w:r>
              <w:rPr>
                <w:rFonts w:ascii="Times New Roman"/>
                <w:b w:val="false"/>
                <w:i w:val="false"/>
                <w:color w:val="000000"/>
                <w:sz w:val="20"/>
              </w:rPr>
              <w:t xml:space="preserve">
3. Плоты спасательные </w:t>
            </w:r>
          </w:p>
        </w:tc>
      </w:tr>
    </w:tbl>
    <w:p>
      <w:pPr>
        <w:spacing w:after="0"/>
        <w:ind w:left="0"/>
        <w:jc w:val="left"/>
      </w:pPr>
      <w:r>
        <w:br/>
      </w:r>
      <w:r>
        <w:rPr>
          <w:rFonts w:ascii="Times New Roman"/>
          <w:b w:val="false"/>
          <w:i w:val="false"/>
          <w:color w:val="000000"/>
          <w:sz w:val="28"/>
        </w:rPr>
        <w:t>
</w:t>
      </w:r>
    </w:p>
    <w:bookmarkStart w:name="z413" w:id="388"/>
    <w:p>
      <w:pPr>
        <w:spacing w:after="0"/>
        <w:ind w:left="0"/>
        <w:jc w:val="both"/>
      </w:pPr>
      <w:r>
        <w:rPr>
          <w:rFonts w:ascii="Times New Roman"/>
          <w:b w:val="false"/>
          <w:i w:val="false"/>
          <w:color w:val="000000"/>
          <w:sz w:val="28"/>
        </w:rPr>
        <w:t>
      Таблица № 2</w:t>
      </w:r>
    </w:p>
    <w:bookmarkEnd w:id="388"/>
    <w:bookmarkStart w:name="z414" w:id="389"/>
    <w:p>
      <w:pPr>
        <w:spacing w:after="0"/>
        <w:ind w:left="0"/>
        <w:jc w:val="left"/>
      </w:pPr>
      <w:r>
        <w:rPr>
          <w:rFonts w:ascii="Times New Roman"/>
          <w:b/>
          <w:i w:val="false"/>
          <w:color w:val="000000"/>
        </w:rPr>
        <w:t xml:space="preserve"> Перечень объектов, подлежащих классификации</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технического регулирования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маломерные суда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Маломерные суда длиной корпуса более 6 метров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Серийно выпускаемые маломерные суда длиной корпуса более 6 метров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маломерных судов"</w:t>
            </w:r>
          </w:p>
        </w:tc>
      </w:tr>
    </w:tbl>
    <w:bookmarkStart w:name="z416" w:id="390"/>
    <w:p>
      <w:pPr>
        <w:spacing w:after="0"/>
        <w:ind w:left="0"/>
        <w:jc w:val="left"/>
      </w:pPr>
      <w:r>
        <w:rPr>
          <w:rFonts w:ascii="Times New Roman"/>
          <w:b/>
          <w:i w:val="false"/>
          <w:color w:val="000000"/>
        </w:rPr>
        <w:t xml:space="preserve"> Порядок проведения сертификации маломерных судов и (или) оборудования</w:t>
      </w:r>
    </w:p>
    <w:bookmarkEnd w:id="390"/>
    <w:p>
      <w:pPr>
        <w:spacing w:after="0"/>
        <w:ind w:left="0"/>
        <w:jc w:val="both"/>
      </w:pPr>
      <w:r>
        <w:rPr>
          <w:rFonts w:ascii="Times New Roman"/>
          <w:b w:val="false"/>
          <w:i w:val="false"/>
          <w:color w:val="ff0000"/>
          <w:sz w:val="28"/>
        </w:rPr>
        <w:t xml:space="preserve">
      Сноска. Приложение 9 с изменениями, внесенными решением Совета Евразийской экономической комиссии от 20.10.2023 </w:t>
      </w:r>
      <w:r>
        <w:rPr>
          <w:rFonts w:ascii="Times New Roman"/>
          <w:b w:val="false"/>
          <w:i w:val="false"/>
          <w:color w:val="ff0000"/>
          <w:sz w:val="28"/>
        </w:rPr>
        <w:t>№ 119</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417" w:id="391"/>
    <w:p>
      <w:pPr>
        <w:spacing w:after="0"/>
        <w:ind w:left="0"/>
        <w:jc w:val="both"/>
      </w:pPr>
      <w:r>
        <w:rPr>
          <w:rFonts w:ascii="Times New Roman"/>
          <w:b w:val="false"/>
          <w:i w:val="false"/>
          <w:color w:val="000000"/>
          <w:sz w:val="28"/>
        </w:rPr>
        <w:t xml:space="preserve">
      1. Сертификация маломерных судов и (или) оборудования, осуществляется по схемам: </w:t>
      </w:r>
    </w:p>
    <w:bookmarkEnd w:id="391"/>
    <w:bookmarkStart w:name="z418" w:id="3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Схема 1с </w:t>
      </w:r>
      <w:r>
        <w:rPr>
          <w:rFonts w:ascii="Times New Roman"/>
          <w:b w:val="false"/>
          <w:i w:val="false"/>
          <w:color w:val="000000"/>
          <w:sz w:val="28"/>
        </w:rPr>
        <w:t xml:space="preserve">для серийно выпускаемых маломерных судов, спасательных средств и (или) оборудования включает следующие действия: </w:t>
      </w:r>
    </w:p>
    <w:bookmarkEnd w:id="392"/>
    <w:bookmarkStart w:name="z419" w:id="393"/>
    <w:p>
      <w:pPr>
        <w:spacing w:after="0"/>
        <w:ind w:left="0"/>
        <w:jc w:val="both"/>
      </w:pPr>
      <w:r>
        <w:rPr>
          <w:rFonts w:ascii="Times New Roman"/>
          <w:b w:val="false"/>
          <w:i w:val="false"/>
          <w:color w:val="000000"/>
          <w:sz w:val="28"/>
        </w:rPr>
        <w:t>
      заявитель формирует комплект документов, указанных в подпункте 8 пункта 76 и подает заявку на сертификацию в орган по сертификации;</w:t>
      </w:r>
    </w:p>
    <w:bookmarkEnd w:id="393"/>
    <w:bookmarkStart w:name="z420" w:id="394"/>
    <w:p>
      <w:pPr>
        <w:spacing w:after="0"/>
        <w:ind w:left="0"/>
        <w:jc w:val="both"/>
      </w:pPr>
      <w:r>
        <w:rPr>
          <w:rFonts w:ascii="Times New Roman"/>
          <w:b w:val="false"/>
          <w:i w:val="false"/>
          <w:color w:val="000000"/>
          <w:sz w:val="28"/>
        </w:rPr>
        <w:t xml:space="preserve">
      орган по сертификации проводит отбор образцов у заявителя для проведения испытаний; </w:t>
      </w:r>
    </w:p>
    <w:bookmarkEnd w:id="394"/>
    <w:bookmarkStart w:name="z421" w:id="395"/>
    <w:p>
      <w:pPr>
        <w:spacing w:after="0"/>
        <w:ind w:left="0"/>
        <w:jc w:val="both"/>
      </w:pPr>
      <w:r>
        <w:rPr>
          <w:rFonts w:ascii="Times New Roman"/>
          <w:b w:val="false"/>
          <w:i w:val="false"/>
          <w:color w:val="000000"/>
          <w:sz w:val="28"/>
        </w:rPr>
        <w:t xml:space="preserve">
      аккредитованная испытательная лаборатория (центр), включенная в единый реестр органов по оценке соответствия Евразийского экономического союза (далее – аккредитованная испытательная лаборатория (центр)) проводит испытания образцов маломерных судов и (или) оборудования; </w:t>
      </w:r>
    </w:p>
    <w:bookmarkEnd w:id="395"/>
    <w:bookmarkStart w:name="z422" w:id="396"/>
    <w:p>
      <w:pPr>
        <w:spacing w:after="0"/>
        <w:ind w:left="0"/>
        <w:jc w:val="both"/>
      </w:pPr>
      <w:r>
        <w:rPr>
          <w:rFonts w:ascii="Times New Roman"/>
          <w:b w:val="false"/>
          <w:i w:val="false"/>
          <w:color w:val="000000"/>
          <w:sz w:val="28"/>
        </w:rPr>
        <w:t xml:space="preserve">
      орган по сертификации проводит анализ состояния производства изготовителя и результатов проведенных испытаний образцов маломерных судов, спасательных средств и (или) оборудования и при положительных результатах выдает заявителю сертификат соответствия; </w:t>
      </w:r>
    </w:p>
    <w:bookmarkEnd w:id="396"/>
    <w:bookmarkStart w:name="z423" w:id="397"/>
    <w:p>
      <w:pPr>
        <w:spacing w:after="0"/>
        <w:ind w:left="0"/>
        <w:jc w:val="both"/>
      </w:pPr>
      <w:r>
        <w:rPr>
          <w:rFonts w:ascii="Times New Roman"/>
          <w:b w:val="false"/>
          <w:i w:val="false"/>
          <w:color w:val="000000"/>
          <w:sz w:val="28"/>
        </w:rPr>
        <w:t xml:space="preserve">
      орган по сертификации проводит инспекционный контроль за сертифицированными маломерными судами и (или) оборудованием посредством испытаний образцов в аккредитованной испытательной лаборатории (центре) и (или) анализа состояния производства. </w:t>
      </w:r>
    </w:p>
    <w:bookmarkEnd w:id="397"/>
    <w:bookmarkStart w:name="z424" w:id="3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Схема 3с </w:t>
      </w:r>
      <w:r>
        <w:rPr>
          <w:rFonts w:ascii="Times New Roman"/>
          <w:b w:val="false"/>
          <w:i w:val="false"/>
          <w:color w:val="000000"/>
          <w:sz w:val="28"/>
        </w:rPr>
        <w:t xml:space="preserve">для партии маломерных судов и (или) оборудования (единичного изделия) включает следующие действия: </w:t>
      </w:r>
    </w:p>
    <w:bookmarkEnd w:id="398"/>
    <w:bookmarkStart w:name="z425" w:id="399"/>
    <w:p>
      <w:pPr>
        <w:spacing w:after="0"/>
        <w:ind w:left="0"/>
        <w:jc w:val="both"/>
      </w:pPr>
      <w:r>
        <w:rPr>
          <w:rFonts w:ascii="Times New Roman"/>
          <w:b w:val="false"/>
          <w:i w:val="false"/>
          <w:color w:val="000000"/>
          <w:sz w:val="28"/>
        </w:rPr>
        <w:t>
      заявитель формирует комплект документов, указанных в подпункте 8 статьи 79 и подает заявку на сертификацию в орган по сертификации;</w:t>
      </w:r>
    </w:p>
    <w:bookmarkEnd w:id="399"/>
    <w:bookmarkStart w:name="z426" w:id="400"/>
    <w:p>
      <w:pPr>
        <w:spacing w:after="0"/>
        <w:ind w:left="0"/>
        <w:jc w:val="both"/>
      </w:pPr>
      <w:r>
        <w:rPr>
          <w:rFonts w:ascii="Times New Roman"/>
          <w:b w:val="false"/>
          <w:i w:val="false"/>
          <w:color w:val="000000"/>
          <w:sz w:val="28"/>
        </w:rPr>
        <w:t xml:space="preserve">
      орган по сертификации или аккредитованная испытательная лаборатория (центр) проводит отбор образцов у заявителя для проведения испытаний; </w:t>
      </w:r>
    </w:p>
    <w:bookmarkEnd w:id="400"/>
    <w:bookmarkStart w:name="z427" w:id="401"/>
    <w:p>
      <w:pPr>
        <w:spacing w:after="0"/>
        <w:ind w:left="0"/>
        <w:jc w:val="both"/>
      </w:pPr>
      <w:r>
        <w:rPr>
          <w:rFonts w:ascii="Times New Roman"/>
          <w:b w:val="false"/>
          <w:i w:val="false"/>
          <w:color w:val="000000"/>
          <w:sz w:val="28"/>
        </w:rPr>
        <w:t xml:space="preserve">
      аккредитованная испытательная лаборатория (центр), проводит испытания образцов маломерных судов и (или) оборудования; </w:t>
      </w:r>
    </w:p>
    <w:bookmarkEnd w:id="401"/>
    <w:bookmarkStart w:name="z428" w:id="402"/>
    <w:p>
      <w:pPr>
        <w:spacing w:after="0"/>
        <w:ind w:left="0"/>
        <w:jc w:val="both"/>
      </w:pPr>
      <w:r>
        <w:rPr>
          <w:rFonts w:ascii="Times New Roman"/>
          <w:b w:val="false"/>
          <w:i w:val="false"/>
          <w:color w:val="000000"/>
          <w:sz w:val="28"/>
        </w:rPr>
        <w:t xml:space="preserve">
      орган по сертификации проводит анализ результатов испытаний образцов маломерных судов и (или) оборудования и при положительных результатах выдает заявителю сертификат соответствия; </w:t>
      </w:r>
    </w:p>
    <w:bookmarkEnd w:id="402"/>
    <w:bookmarkStart w:name="z429" w:id="403"/>
    <w:p>
      <w:pPr>
        <w:spacing w:after="0"/>
        <w:ind w:left="0"/>
        <w:jc w:val="both"/>
      </w:pPr>
      <w:r>
        <w:rPr>
          <w:rFonts w:ascii="Times New Roman"/>
          <w:b w:val="false"/>
          <w:i w:val="false"/>
          <w:color w:val="000000"/>
          <w:sz w:val="28"/>
        </w:rPr>
        <w:t xml:space="preserve">
      заявителем при сертификации по схеме 1с может быть зарегистрированное в соответствии с законодательством государства – члена Евразийского экономического союза на его территории юридическое лицо или физическое лицо в качестве индивидуального предпринимателя, либо являющееся строителем, либо выполняющее функции иностранного строителя на основании договора с ним, в части обеспечения соответствия поставляемой продукции требованиям технического регламента Таможенного союза "О безопасности маломерных судов" (ТР ТС 026/2012) (далее – технический регламент) и в части ответственности за несоответствие поставляемой продукции требованиям технического регламента (лицо, выполняющее функции иностранного изготовителя). </w:t>
      </w:r>
    </w:p>
    <w:bookmarkEnd w:id="403"/>
    <w:bookmarkStart w:name="z430" w:id="404"/>
    <w:p>
      <w:pPr>
        <w:spacing w:after="0"/>
        <w:ind w:left="0"/>
        <w:jc w:val="both"/>
      </w:pPr>
      <w:r>
        <w:rPr>
          <w:rFonts w:ascii="Times New Roman"/>
          <w:b w:val="false"/>
          <w:i w:val="false"/>
          <w:color w:val="000000"/>
          <w:sz w:val="28"/>
        </w:rPr>
        <w:t xml:space="preserve">
      Заявителем при сертификации по схеме 3с может быть зарегистрированное в соответствии с законодательством государства – члена Евразийского экономического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технического регламента и в части ответственности за несоответствие поставляемой продукции требованиям технического регламента (лицо, выполняющее функции иностранного изготовителя). </w:t>
      </w:r>
    </w:p>
    <w:bookmarkEnd w:id="404"/>
    <w:bookmarkStart w:name="z431" w:id="405"/>
    <w:p>
      <w:pPr>
        <w:spacing w:after="0"/>
        <w:ind w:left="0"/>
        <w:jc w:val="both"/>
      </w:pPr>
      <w:r>
        <w:rPr>
          <w:rFonts w:ascii="Times New Roman"/>
          <w:b w:val="false"/>
          <w:i w:val="false"/>
          <w:color w:val="000000"/>
          <w:sz w:val="28"/>
        </w:rPr>
        <w:t>
      2. Заявитель может обратиться с заявкой на сертификацию в любой орган по сертификации, включенный в единый реестр органов по оценке соответствия Евразийского экономического союза, имеющий соответствующую область аккредитации.</w:t>
      </w:r>
    </w:p>
    <w:bookmarkEnd w:id="405"/>
    <w:bookmarkStart w:name="z432" w:id="406"/>
    <w:p>
      <w:pPr>
        <w:spacing w:after="0"/>
        <w:ind w:left="0"/>
        <w:jc w:val="both"/>
      </w:pPr>
      <w:r>
        <w:rPr>
          <w:rFonts w:ascii="Times New Roman"/>
          <w:b w:val="false"/>
          <w:i w:val="false"/>
          <w:color w:val="000000"/>
          <w:sz w:val="28"/>
        </w:rPr>
        <w:t xml:space="preserve">
      Заявка на проведение сертификации оформляется заявителем и должна содержать: </w:t>
      </w:r>
    </w:p>
    <w:bookmarkEnd w:id="406"/>
    <w:bookmarkStart w:name="z433" w:id="407"/>
    <w:p>
      <w:pPr>
        <w:spacing w:after="0"/>
        <w:ind w:left="0"/>
        <w:jc w:val="both"/>
      </w:pPr>
      <w:r>
        <w:rPr>
          <w:rFonts w:ascii="Times New Roman"/>
          <w:b w:val="false"/>
          <w:i w:val="false"/>
          <w:color w:val="000000"/>
          <w:sz w:val="28"/>
        </w:rPr>
        <w:t xml:space="preserve">
      наименование и местонахождение заявителя; </w:t>
      </w:r>
    </w:p>
    <w:bookmarkEnd w:id="407"/>
    <w:bookmarkStart w:name="z434" w:id="408"/>
    <w:p>
      <w:pPr>
        <w:spacing w:after="0"/>
        <w:ind w:left="0"/>
        <w:jc w:val="both"/>
      </w:pPr>
      <w:r>
        <w:rPr>
          <w:rFonts w:ascii="Times New Roman"/>
          <w:b w:val="false"/>
          <w:i w:val="false"/>
          <w:color w:val="000000"/>
          <w:sz w:val="28"/>
        </w:rPr>
        <w:t xml:space="preserve">
      наименование и местонахождение строителя; </w:t>
      </w:r>
    </w:p>
    <w:bookmarkEnd w:id="408"/>
    <w:bookmarkStart w:name="z435" w:id="409"/>
    <w:p>
      <w:pPr>
        <w:spacing w:after="0"/>
        <w:ind w:left="0"/>
        <w:jc w:val="both"/>
      </w:pPr>
      <w:r>
        <w:rPr>
          <w:rFonts w:ascii="Times New Roman"/>
          <w:b w:val="false"/>
          <w:i w:val="false"/>
          <w:color w:val="000000"/>
          <w:sz w:val="28"/>
        </w:rPr>
        <w:t xml:space="preserve">
      сведения о маломерных судах, спасательных средствах и (или) оборудовании (ее составе) и ее идентифицирующие признаки (наименование, код в соответствии с ТН ВЭД ЕАЭС, документ, по которому изготовлены маломерные суда и (или) оборудование (межгосударственный или национальный стандарт, стандарт предприятия, технические условия и т.п.), форма выпуска - серийное производство или партия, реквизиты договора (контракта) и т.п.); </w:t>
      </w:r>
    </w:p>
    <w:bookmarkEnd w:id="409"/>
    <w:bookmarkStart w:name="z436" w:id="410"/>
    <w:p>
      <w:pPr>
        <w:spacing w:after="0"/>
        <w:ind w:left="0"/>
        <w:jc w:val="both"/>
      </w:pPr>
      <w:r>
        <w:rPr>
          <w:rFonts w:ascii="Times New Roman"/>
          <w:b w:val="false"/>
          <w:i w:val="false"/>
          <w:color w:val="000000"/>
          <w:sz w:val="28"/>
        </w:rPr>
        <w:t xml:space="preserve">
      используемый (ые) стандарт (ы), указанные в пункте 1 статьи 6 технического регламента; </w:t>
      </w:r>
    </w:p>
    <w:bookmarkEnd w:id="410"/>
    <w:bookmarkStart w:name="z437" w:id="411"/>
    <w:p>
      <w:pPr>
        <w:spacing w:after="0"/>
        <w:ind w:left="0"/>
        <w:jc w:val="both"/>
      </w:pPr>
      <w:r>
        <w:rPr>
          <w:rFonts w:ascii="Times New Roman"/>
          <w:b w:val="false"/>
          <w:i w:val="false"/>
          <w:color w:val="000000"/>
          <w:sz w:val="28"/>
        </w:rPr>
        <w:t xml:space="preserve">
      схему сертификации. </w:t>
      </w:r>
    </w:p>
    <w:bookmarkEnd w:id="411"/>
    <w:bookmarkStart w:name="z438" w:id="412"/>
    <w:p>
      <w:pPr>
        <w:spacing w:after="0"/>
        <w:ind w:left="0"/>
        <w:jc w:val="both"/>
      </w:pPr>
      <w:r>
        <w:rPr>
          <w:rFonts w:ascii="Times New Roman"/>
          <w:b w:val="false"/>
          <w:i w:val="false"/>
          <w:color w:val="000000"/>
          <w:sz w:val="28"/>
        </w:rPr>
        <w:t xml:space="preserve">
      3. Орган по сертификации рассматривает заявку и принимает решение о возможности проведения сертификации. </w:t>
      </w:r>
    </w:p>
    <w:bookmarkEnd w:id="412"/>
    <w:bookmarkStart w:name="z439" w:id="413"/>
    <w:p>
      <w:pPr>
        <w:spacing w:after="0"/>
        <w:ind w:left="0"/>
        <w:jc w:val="both"/>
      </w:pPr>
      <w:r>
        <w:rPr>
          <w:rFonts w:ascii="Times New Roman"/>
          <w:b w:val="false"/>
          <w:i w:val="false"/>
          <w:color w:val="000000"/>
          <w:sz w:val="28"/>
        </w:rPr>
        <w:t xml:space="preserve">
      При положительном решении орган по сертификации заключает договор с заявителем о проведении работ по сертификации. </w:t>
      </w:r>
    </w:p>
    <w:bookmarkEnd w:id="413"/>
    <w:bookmarkStart w:name="z440" w:id="414"/>
    <w:p>
      <w:pPr>
        <w:spacing w:after="0"/>
        <w:ind w:left="0"/>
        <w:jc w:val="both"/>
      </w:pPr>
      <w:r>
        <w:rPr>
          <w:rFonts w:ascii="Times New Roman"/>
          <w:b w:val="false"/>
          <w:i w:val="false"/>
          <w:color w:val="000000"/>
          <w:sz w:val="28"/>
        </w:rPr>
        <w:t xml:space="preserve">
      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 </w:t>
      </w:r>
    </w:p>
    <w:bookmarkEnd w:id="414"/>
    <w:bookmarkStart w:name="z441" w:id="415"/>
    <w:p>
      <w:pPr>
        <w:spacing w:after="0"/>
        <w:ind w:left="0"/>
        <w:jc w:val="both"/>
      </w:pPr>
      <w:r>
        <w:rPr>
          <w:rFonts w:ascii="Times New Roman"/>
          <w:b w:val="false"/>
          <w:i w:val="false"/>
          <w:color w:val="000000"/>
          <w:sz w:val="28"/>
        </w:rPr>
        <w:t xml:space="preserve">
      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 </w:t>
      </w:r>
    </w:p>
    <w:bookmarkEnd w:id="415"/>
    <w:bookmarkStart w:name="z442" w:id="416"/>
    <w:p>
      <w:pPr>
        <w:spacing w:after="0"/>
        <w:ind w:left="0"/>
        <w:jc w:val="both"/>
      </w:pPr>
      <w:r>
        <w:rPr>
          <w:rFonts w:ascii="Times New Roman"/>
          <w:b w:val="false"/>
          <w:i w:val="false"/>
          <w:color w:val="000000"/>
          <w:sz w:val="28"/>
        </w:rPr>
        <w:t xml:space="preserve">
      5. Испытания типового образца (типовых образцов) маломерного судна, спасательных средств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 </w:t>
      </w:r>
    </w:p>
    <w:bookmarkEnd w:id="416"/>
    <w:bookmarkStart w:name="z443" w:id="417"/>
    <w:p>
      <w:pPr>
        <w:spacing w:after="0"/>
        <w:ind w:left="0"/>
        <w:jc w:val="both"/>
      </w:pPr>
      <w:r>
        <w:rPr>
          <w:rFonts w:ascii="Times New Roman"/>
          <w:b w:val="false"/>
          <w:i w:val="false"/>
          <w:color w:val="000000"/>
          <w:sz w:val="28"/>
        </w:rPr>
        <w:t xml:space="preserve">
      6. Анализ состояния производства проводится органом по сертификации у строителя. Результаты анализа оформляются актом. </w:t>
      </w:r>
    </w:p>
    <w:bookmarkEnd w:id="417"/>
    <w:bookmarkStart w:name="z444" w:id="418"/>
    <w:p>
      <w:pPr>
        <w:spacing w:after="0"/>
        <w:ind w:left="0"/>
        <w:jc w:val="both"/>
      </w:pPr>
      <w:r>
        <w:rPr>
          <w:rFonts w:ascii="Times New Roman"/>
          <w:b w:val="false"/>
          <w:i w:val="false"/>
          <w:color w:val="000000"/>
          <w:sz w:val="28"/>
        </w:rPr>
        <w:t xml:space="preserve">
      При наличии у строителя сертифицированной системы менеджмента качества производства или разработки и производства маломерных судов, спасательных средств и (или) оборудования орган по сертификации оценивает возможность данной системы обеспечивать стабильный выпуск сертифицируемых маломерных судов, спасательных средств и (или) оборудования, соответствующих требованиям технического регламента. </w:t>
      </w:r>
    </w:p>
    <w:bookmarkEnd w:id="418"/>
    <w:bookmarkStart w:name="z445" w:id="419"/>
    <w:p>
      <w:pPr>
        <w:spacing w:after="0"/>
        <w:ind w:left="0"/>
        <w:jc w:val="both"/>
      </w:pPr>
      <w:r>
        <w:rPr>
          <w:rFonts w:ascii="Times New Roman"/>
          <w:b w:val="false"/>
          <w:i w:val="false"/>
          <w:color w:val="000000"/>
          <w:sz w:val="28"/>
        </w:rPr>
        <w:t xml:space="preserve">
      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 </w:t>
      </w:r>
    </w:p>
    <w:bookmarkEnd w:id="419"/>
    <w:bookmarkStart w:name="z446" w:id="420"/>
    <w:p>
      <w:pPr>
        <w:spacing w:after="0"/>
        <w:ind w:left="0"/>
        <w:jc w:val="both"/>
      </w:pPr>
      <w:r>
        <w:rPr>
          <w:rFonts w:ascii="Times New Roman"/>
          <w:b w:val="false"/>
          <w:i w:val="false"/>
          <w:color w:val="000000"/>
          <w:sz w:val="28"/>
        </w:rPr>
        <w:t xml:space="preserve">
      Сертификат соответствия оформляется по единой форме, утвержденной Евразийской экономической комиссией. </w:t>
      </w:r>
    </w:p>
    <w:bookmarkEnd w:id="420"/>
    <w:bookmarkStart w:name="z447" w:id="421"/>
    <w:p>
      <w:pPr>
        <w:spacing w:after="0"/>
        <w:ind w:left="0"/>
        <w:jc w:val="both"/>
      </w:pPr>
      <w:r>
        <w:rPr>
          <w:rFonts w:ascii="Times New Roman"/>
          <w:b w:val="false"/>
          <w:i w:val="false"/>
          <w:color w:val="000000"/>
          <w:sz w:val="28"/>
        </w:rPr>
        <w:t xml:space="preserve">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 </w:t>
      </w:r>
    </w:p>
    <w:bookmarkEnd w:id="421"/>
    <w:bookmarkStart w:name="z448" w:id="422"/>
    <w:p>
      <w:pPr>
        <w:spacing w:after="0"/>
        <w:ind w:left="0"/>
        <w:jc w:val="both"/>
      </w:pPr>
      <w:r>
        <w:rPr>
          <w:rFonts w:ascii="Times New Roman"/>
          <w:b w:val="false"/>
          <w:i w:val="false"/>
          <w:color w:val="000000"/>
          <w:sz w:val="28"/>
        </w:rPr>
        <w:t xml:space="preserve">
      8. Срок действия сертификата соответствия устанавливается для выпускаемых маломерных судов и (или) оборудования серийного производства – не более 5 лет, для выпущенной партии срок не устанавливается. </w:t>
      </w:r>
    </w:p>
    <w:bookmarkEnd w:id="422"/>
    <w:bookmarkStart w:name="z449" w:id="423"/>
    <w:p>
      <w:pPr>
        <w:spacing w:after="0"/>
        <w:ind w:left="0"/>
        <w:jc w:val="both"/>
      </w:pPr>
      <w:r>
        <w:rPr>
          <w:rFonts w:ascii="Times New Roman"/>
          <w:b w:val="false"/>
          <w:i w:val="false"/>
          <w:color w:val="000000"/>
          <w:sz w:val="28"/>
        </w:rPr>
        <w:t xml:space="preserve">
      9. 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 </w:t>
      </w:r>
    </w:p>
    <w:bookmarkEnd w:id="423"/>
    <w:bookmarkStart w:name="z450" w:id="424"/>
    <w:p>
      <w:pPr>
        <w:spacing w:after="0"/>
        <w:ind w:left="0"/>
        <w:jc w:val="both"/>
      </w:pPr>
      <w:r>
        <w:rPr>
          <w:rFonts w:ascii="Times New Roman"/>
          <w:b w:val="false"/>
          <w:i w:val="false"/>
          <w:color w:val="000000"/>
          <w:sz w:val="28"/>
        </w:rPr>
        <w:t xml:space="preserve">
      требуется детализировать состав группы однородной продукции, выпускаемой заявителем и сертифицированным по одним и тем же требованиям; </w:t>
      </w:r>
    </w:p>
    <w:bookmarkEnd w:id="424"/>
    <w:bookmarkStart w:name="z451" w:id="425"/>
    <w:p>
      <w:pPr>
        <w:spacing w:after="0"/>
        <w:ind w:left="0"/>
        <w:jc w:val="both"/>
      </w:pPr>
      <w:r>
        <w:rPr>
          <w:rFonts w:ascii="Times New Roman"/>
          <w:b w:val="false"/>
          <w:i w:val="false"/>
          <w:color w:val="000000"/>
          <w:sz w:val="28"/>
        </w:rPr>
        <w:t>
      требуется указать заводы-изготовители, входящие в более крупные объединения, имеющие единые условия производства продукции.</w:t>
      </w:r>
    </w:p>
    <w:bookmarkEnd w:id="4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