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70b" w14:textId="b075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таможенному сотрудничеству Евразийской экономической комиссии В.А. Гошина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и ходе подготовки проекта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(далее – проект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обеспечить участие уполномоченных представителей заинтересованных министерств и ведомств Сторон, а также уполномоченных представителей национальных гарантийных объединений Сторон (БАМАП, КазАТО, АСМАП) в Рабочей группе по доработке проекта Соглашения с целью подготовки его к подписанию до 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доложить Совету Евразийской экономической комиссии о ходе работы Рабочей группы в двухмесячный срок.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