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6ef2" w14:textId="ed86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транспортном коридоре «Западная Европа-Западный Китай» и развитии транспортно-логистического потенциала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июля 2012 года № 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Поручить Министерству транспорта Российской Федерации, Министерству транспорта и коммуникаций Республики Беларусь, Министерству транспорта и коммуникаций Республики Казахстан совместно с Министерством экономического развития Российской Федерации, Министерством экономики Республики Беларусь, Министерством экономического развития и торговли Республики Казахстан создать экспертную рабочую группу для проведения консультаций и подготовки предложений по развитию транспортно-логистического потенциала Единого экономического пространства и участия белорусской стороны в развитии проекта «Западная Европа - Западный Китай».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 итогах работы экспертной рабочей группы информировать Евразийскую экономическую комиссию до 1 декабря 2012 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