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554" w14:textId="8d0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совместно со сторонами в десятидневный срок доработать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«Об утверждении Критериев отнесения рынка к трансграничному» (прилагается) и внести его повторно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7376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 №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Критериев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Критерии отнесения рынка к трансграничному 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1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Лукашенко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Путин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__________2012 г. №______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Критерии разработаны на основании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(далее – Соглашение) и применяются для целей определения компетенции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Критериями отнесения рынка к трансграничному в целях применения единых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являются географические границы товарного рынка, охватывающие территории или части территорий двух и более государств – членов Таможенного союза и Единого экономического пространства 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Компетенция Евразийской экономической комиссии распространяется на нарушения хозяйствующими субъектами (субъектами рынка)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а) такие нарушения оказывают или могут оказать негативное влияние на конкуренцию на территориях двух и более государств-членов в границах товарного рынка, определенных в соответствии с пунктом 2 настоящих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такие нарушения хозяйствующими субъектами (субъектами рынка), зарегистрированными на территории одного государства-члена и действующими в границах товарного рынка, определенных в соответствии с пунктом 2 настоящих Критериев, оказывают или могут оказать негативное влияние на конкуренцию на территории другого государства-члена (других государств-членов).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негативным влиянием на конкуренцию для целей применения настоящих Критериев понимается недопущение, ограничение, устранение конкуренции и (или) ущемление интересов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Пресечение нарушений, указанных в настоящих Критериях и совершаемых субъектами естественных монополий, осуществляется Евразийской экономической комиссией с учетом особенностей, установленных в соглашениях государств-членов, касающихся естественных монополий.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