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2b62" w14:textId="9e92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, по которым Коллегия Евразийской экономической комиссии обязана провести консультации в рамках Консультативного комитета по промышленности перед принятием решения Совета Комиссии или Коллеги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, по которым Коллегия Евразийской экономической комиссии (далее – Комиссия) обязана провести консультации в рамках Консультативного комитета по промышленности перед принятием решения Совета Комиссии или Коллегии Комисс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. № 101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опросов, по которым Коллегия Евразийской экономической комиссии обязана провести консультации в рамках Консультативного комитета по промышленности перед принятием решения Совета Комиссии или Коллегии Комисс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проектов решений Высшего Евразийского экономического совета и Совета Комиссии в сфере промышл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ие Советом Комиссии или Коллегией Комиссии решений, связанных с предложениями по основным направлениям углубления промышленной кооперации Сторон, координацией национальных промышленных политик и инновационного сотрудничества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ие Советом Комиссии или Коллегией Комиссии решений по вопросам соблюдения Сторонами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предоставления промышленных субсидий от 9 декабря 2010 года, а также иных международных договоров или решений Комиссии в сфере промышл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просы, влияющие на функционирование отраслей промышленности, инициированные для рассмотрения Консультативным комитетом по промышленности его председателем либо Стороно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