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2b74" w14:textId="b0c2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определения монопольно высоких (низких)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решения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монопольно высоких (низких) цен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решения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 по истечении 30 календарных дней с даты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0"/>
        <w:gridCol w:w="4400"/>
        <w:gridCol w:w="4380"/>
      </w:tblGrid>
      <w:tr>
        <w:trPr>
          <w:trHeight w:val="30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декабря 2012 г. № 117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 Е Т О Д И К А</w:t>
      </w:r>
      <w:r>
        <w:br/>
      </w:r>
      <w:r>
        <w:rPr>
          <w:rFonts w:ascii="Times New Roman"/>
          <w:b/>
          <w:i w:val="false"/>
          <w:color w:val="000000"/>
        </w:rPr>
        <w:t>
определения монопольно высоких (низких) цен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Методики с изменением, внесенным решением Совета Евразийской экономической комиссии от от 18.10.2016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Методики слова  «Таможенного союза и Единого экономического пространства» заменены словом «Союза» решением Совета Евразийской экономической комиссии от от 18.10.2016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– Протокол) и применяется Евразийской экономической комиссией в соответствии с ее компетенцией при осуществлении контроля за соблюдением общих правил конкуренции на трансграничных рынках на территориях двух и более государств –членов Евразийского экономического союза (далее соответственно –трансграничные рынки, Союз) хозяйствующими субъектами (субъектами рынка), занимающими доминирующее положение на трансграничных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решением Совета Евразийской экономической комиссии от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понятия,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понятия, означающие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«конъюнктура мирового рынка» – условия продажи на мировых товарных рынках, уровень спроса, предложения, цен на этих рынках, тенденции их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«смежные рынки», «оптовые рынки», «розничные рынки» – используются в значениях, определенных в Методике оценки состояния конкуренции, утвержденной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(далее – Методика оценки состояния конкуренции).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 монопольно высокой ценой понимается цена, установленная занимающим доминирующее положение хозяйствующим субъектом (субъектом рынка), при наличии в совокупности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эта цена превышает сумму необходимых для производства и реализации такого товара расходов и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эта цена превышает цену, которая сформировалась в условиях конкуренции на товарном рынке, сопоставимом по составу покупателей или продавцов товара, условиям обращения товара, условиям доступа на товарный рынок, государственному регулированию, включая налогообложение и таможенно-тарифное регулирование (далее – сопоставимый товарный рынок), при наличии такого рынка на территории Союза или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может быть признана монопольно высокой цена, установленная субъектом естественной монополии в пределах тарифа на такой товар, определенного в соответствии с законодательством государств – членов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 монопольно низкой ценой понимается цена, установленная занимающим доминирующее положение хозяйствующим субъектом (субъектом рынка), при наличии в совокупности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эта цена ниже суммы фактических или необходимых для производства и реализации такого товара расходов и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эта цена ниже цены, которая сформировалась в условиях конкуренции на сопоставимом товарном рынке при наличии такого рынка на территории Союза или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может быть признана монопольно низкой цена, если ее установление продавцом товара не привело или не могло привести к ограничению конкуренции в связи с сокращением числа хозяйствующих субъектов (субъектов рынка), не входящих с продавцами или покупателями товара в одну группу лиц на соответствующем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Определение монопольно высокой и монопольно низкой цен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Монопольно высокой ценой товара является цена, соответствующая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условиям и установленная занимающим доминирующее положение хозяйствующим субъектом (субъектом рынка)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повышения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 соответствует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спрос и (или) предложение товара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поддержания или неснижения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снизились;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спроса и (или) предложения товара обусловливает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обусловливает возможность изменения цены товара в сторону уменьшения;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обусловливает возможность изменения цены товара в сторону уменьшения.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Монопольно низкой ценой товара является цена, соответствующая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условиям и установленная занимающим доминирующее положение хозяйствующим субъектом (субъектом рынка)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снижения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 соответствует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спрос и (или) предложение товара остались неизменными или их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осталось неизменным или его изменение несоразмерно изменению цены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поддержания или неповышения ранее установленной цены товара, если при этом выполняются в совокупности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возросли;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спроса и (или) предложения товара обусловливает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конъюнктуры мирового рынка обусловливает возможность изменения цены товара в сторону увеличения;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смежных рынков обусловливает возможность изменения цены товара в сторону увеличения.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признаков установления занимающим доминирующее положение хозяйствующим субъектом (субъектом рынка) монопольно высокой (монопольно низкой) цены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 применяется анализ: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динамики различных видов цен (средневзвешенных, для различных видов покупателей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себестоимости производства товара и структуры коммерческих расходов на его реализацию (в том числе обоснованности всех видов затрат), а также динамики себестоимости (в том числе сопоставление темпов роста себестоимости (отдельных элементов затрат));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динамики инвестиций в нефинансовые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динамики различных видов валовой прибыли и направлений ее распределения (в том числе на выплату дивидендов и инвестиционную деятельность);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рентабельности производства, продаж,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динамики объемов производства (продаж)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проведения анализа,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в качестве исходной информации используются следующие источники: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данные официальной статистической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сведения, полученные от налоговых, таможенных и иных государственных органов, центральных (национальных) банков государств – членов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сведения, полученные от физических и юридических лиц (включая сведения, предоставляемые покупателями конкретного товара), в том числе путем их выборочного опроса, а также сведения, предоставляемые продавцами конкретного товара, данные маркетинговых, социологических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результаты экономических и иных экспертиз, заключения специализированных организаций, а также специалистов и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данные изданий органов исполнительной власти и независимых информационных центров и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информация объединений потребителей и объединений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сообщения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материалы Евразийской экономической комиссии и сведения антимонопольных органов государств, не являющихся членами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государственные стандарты, технические условия и другие нормативы;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обращения физических и юридических лиц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сопоставимости товарных рынков проверяется наличие в совокупности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сопоставляемые товарные рынки относятся к одному типу рынков в зависимости от специфики хозяйственной деятельности продавцов и покупателей (оптовые, розничные);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отсутствуют существенные различия по составу покупателей и (или) продавцов товара (сопоставимые уровень концентрации и объем товарного рынка, определяемые в соответствии с Методикой оценки состояния конкуренции);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отсутствуют существенные различия в общих условиях обращения товара на рынке (сопоставимые экономико-географические, природно-климатические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отсутствуют существенные различия в условиях доступа на товарные рынки (например, сопоставимый уровень первоначальных вложений для осуществления деятельности, сопоставимая продолжительность финансового цикла, сопоставимый минимальный уровень производства, отсутствие преференций отдельным производителям, сопоставимые административные барьеры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отсутствуют существенные различия в степени влияния мер государственного регулирования, включая налогообложение и таможенно-тарифное регулирование, на уровень цены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состояния конкуренции на сопоставимом товарном рынке осуществляется по результатам анализа состояния конкуренции, проведенного в соответствии с Методикой оценки состояния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Определение наличия сопоставимых товарных рынков не требуется, если сопоставляется цена, установленная занимающим доминирующее положение хозяйствующим субъектом (субъектом рынка), и цена, сформировавшаяся в условиях конкуренции на этом же товарном рынке в предшествующий нарушению общих правил конкуренции на трансграничных рынках период, с учетом уровня инфляции, если при анализе состояния конкуренции на товарном рынке, на котором установлена монопольно высокая цена, будут выявлены следующие обстоятельства (в совокупности):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период, предшествующий нарушению общих правил конкуренции на трансграничных рынках, цена формировалась в условиях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на таком товарном рынке не изменились условия осуществления 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