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f90fb" w14:textId="6ef90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Cоглашения об особенностях применения Таможенной конвенции о международной перевозке грузов с применением книжки МДП от 14 ноября 1975 года на таможенной территории Таможенного союза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Комиссии таможенного союза от 25 января 2012 года № 914. Утратил силу решением Коллегии Евразийской экономической комиссии от 16 октября 2018 года № 159.</w:t>
      </w:r>
    </w:p>
    <w:p>
      <w:pPr>
        <w:spacing w:after="0"/>
        <w:ind w:left="0"/>
        <w:jc w:val="both"/>
      </w:pPr>
      <w:r>
        <w:rPr>
          <w:rFonts w:ascii="Times New Roman"/>
          <w:b w:val="false"/>
          <w:i w:val="false"/>
          <w:color w:val="ff0000"/>
          <w:sz w:val="28"/>
        </w:rPr>
        <w:t xml:space="preserve">
      Сноска. Утратил силу решением Коллегии Евразийской экономической комиссии от 16.10.2018 </w:t>
      </w:r>
      <w:r>
        <w:rPr>
          <w:rFonts w:ascii="Times New Roman"/>
          <w:b w:val="false"/>
          <w:i w:val="false"/>
          <w:color w:val="ff0000"/>
          <w:sz w:val="28"/>
        </w:rPr>
        <w:t>№ 159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 w:id="0"/>
    <w:p>
      <w:pPr>
        <w:spacing w:after="0"/>
        <w:ind w:left="0"/>
        <w:jc w:val="both"/>
      </w:pPr>
      <w:r>
        <w:rPr>
          <w:rFonts w:ascii="Times New Roman"/>
          <w:b w:val="false"/>
          <w:i w:val="false"/>
          <w:color w:val="000000"/>
          <w:sz w:val="28"/>
        </w:rPr>
        <w:t xml:space="preserve">
      Комиссия Таможенного союза </w:t>
      </w:r>
      <w:r>
        <w:rPr>
          <w:rFonts w:ascii="Times New Roman"/>
          <w:b/>
          <w:i w:val="false"/>
          <w:color w:val="000000"/>
          <w:sz w:val="28"/>
        </w:rPr>
        <w:t>решила</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Принять к сведению информацию об итогах совещания по вопросу "О применении Таможенной конвенции о международной перевозке грузов с применением книжки МДП от 14 ноября 1975 года на таможенной территории Таможенного союза", состоявшегося 22 декабря 2011 года в Министерстве экономического развития Российской Федерации и информацию, изложенную в письме Генерального секретаря Международного союза автомобильного транспорта от 18 января 2012 года, о предоставлении международной гарантийной системой, предусмотренной Конвенцией МДП, гарантий в пределах суммы в 60 тыс. евро по каждой книжке МДП, применяемой при перевозке товаров по таможенной территории Таможенного союза между двумя пунктами, расположенными на таможенной территории Таможенного союза, без осуществления перевозки товаров через территорию государства, не являющегося государством – членом Таможенного союза.</w:t>
      </w:r>
    </w:p>
    <w:bookmarkEnd w:id="1"/>
    <w:bookmarkStart w:name="z3" w:id="2"/>
    <w:p>
      <w:pPr>
        <w:spacing w:after="0"/>
        <w:ind w:left="0"/>
        <w:jc w:val="both"/>
      </w:pPr>
      <w:r>
        <w:rPr>
          <w:rFonts w:ascii="Times New Roman"/>
          <w:b w:val="false"/>
          <w:i w:val="false"/>
          <w:color w:val="000000"/>
          <w:sz w:val="28"/>
        </w:rPr>
        <w:t>
      2. Просить Стороны в двухнедельный срок представить в Евразийскую экономическую комиссию позиции по письму Генерального секретаря Международного союза автомобильного транспорта от 18 января 2012 года.</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 Комиссии Таможенного союза:</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Российской</w:t>
            </w:r>
          </w:p>
          <w:p>
            <w:pPr>
              <w:spacing w:after="20"/>
              <w:ind w:left="20"/>
              <w:jc w:val="both"/>
            </w:pPr>
            <w:r>
              <w:rPr>
                <w:rFonts w:ascii="Times New Roman"/>
                <w:b w:val="false"/>
                <w:i w:val="false"/>
                <w:color w:val="000000"/>
                <w:sz w:val="20"/>
              </w:rPr>
              <w:t>
</w:t>
            </w:r>
            <w:r>
              <w:rPr>
                <w:rFonts w:ascii="Times New Roman"/>
                <w:b w:val="false"/>
                <w:i/>
                <w:color w:val="000000"/>
                <w:sz w:val="20"/>
              </w:rPr>
              <w:t>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 </w:t>
            </w:r>
            <w:r>
              <w:rPr>
                <w:rFonts w:ascii="Times New Roman"/>
                <w:b w:val="false"/>
                <w:i/>
                <w:color w:val="000000"/>
                <w:sz w:val="20"/>
              </w:rPr>
              <w:t>Румас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К. </w:t>
            </w:r>
            <w:r>
              <w:rPr>
                <w:rFonts w:ascii="Times New Roman"/>
                <w:b w:val="false"/>
                <w:i/>
                <w:color w:val="000000"/>
                <w:sz w:val="20"/>
              </w:rPr>
              <w:t>Келимбетов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 Шувалов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