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7a7f" w14:textId="c64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Договора о Евразийском экономическом союзе с учетом положений, направленных на дальнейшее развитие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2013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доклад Евразийской экономической комиссии о ходе работы над проектом Договора о Евразийском экономическом союзе с учетом положений, направленных на дальнейшее развитие интеграции,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 совместно с Правительствами государств - членов Таможенного союза и Единого экономического пространства продолжить работу над проектом Договора о Евразийском экономическом союзе, исходя из необходимости обеспечения выполнения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19 декабря 2012 г. № 21 «О реализации основных направлений интеграции».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