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b9a3" w14:textId="ff9b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обмену информацией между уполномоченными органами государств – членов Таможенного союза и Единого экономического пространства в целях гармонизации законодательства этих государств в сферах, указанных в статьях 2 и 3 Соглашения о создании условий на финансовых рынках для обеспечения свободного движения капитала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января 2012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9.1 </w:t>
      </w:r>
      <w:r>
        <w:rPr>
          <w:rFonts w:ascii="Times New Roman"/>
          <w:b w:val="false"/>
          <w:i w:val="false"/>
          <w:color w:val="000000"/>
          <w:sz w:val="28"/>
        </w:rPr>
        <w:t>Календарного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документов в целях реализации Соглашений, формирующих Единое экономическое пространство, утвержденного Решением Совета Евразийской экономической комиссии от 14 мая 2012 г. № 29,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обмену информацией между уполномоченными органами государств – членов Таможенного союза и Единого экономического пространства в целях гармонизации законодательства этих государств в сферах,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Соглашения о создании условий на финансовых рынках для обеспечения свободного движения капитала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2013 г. № 1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обмену информацией между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 государств – членов Таможенного союза и Единого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пространства в целях гармонизации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законодательства этих государств в сферах, указанных в статьях</w:t>
      </w:r>
      <w:r>
        <w:br/>
      </w:r>
      <w:r>
        <w:rPr>
          <w:rFonts w:ascii="Times New Roman"/>
          <w:b/>
          <w:i w:val="false"/>
          <w:color w:val="000000"/>
        </w:rPr>
        <w:t>
2 и 3 Соглашения о создании условий на финансовых рынках для</w:t>
      </w:r>
      <w:r>
        <w:br/>
      </w:r>
      <w:r>
        <w:rPr>
          <w:rFonts w:ascii="Times New Roman"/>
          <w:b/>
          <w:i w:val="false"/>
          <w:color w:val="000000"/>
        </w:rPr>
        <w:t>
обеспечения свободного движения капитала от 9 декабря 2010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7"/>
        <w:gridCol w:w="3036"/>
        <w:gridCol w:w="1677"/>
      </w:tblGrid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в рамках Консультативного комитета по финансовым рынкам рабочей группы по разработке проекта Соглашения об обмене информацией, в том числе конфиденциального характера, в банковской сфере, на рынке ценных бумаг и в сфере страхования (далее – Соглашение)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 – члены Таможенного союза и Единого экономическогопространства (далее – государства-члены)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проекта Соглашения и направление его государствам-членам для рассмотрения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г.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Обсуждение представителями уполномоченных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г.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проекта Соглашения в рамках Консультативного комитета по финансовым рынкам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Вынесение проекта Соглашения для рассмотрения на очередном заседании Коллегии Евразийской экономической комиссии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Направление проекта Соглашения государствам-членам для проведения внутригосударственного согласования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Вынесение проекта Соглашения для рассмотрения на очередном заседании Совета Евразийской экономической комиссии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г.</w:t>
            </w:r>
          </w:p>
        </w:tc>
      </w:tr>
      <w:tr>
        <w:trPr>
          <w:trHeight w:val="1035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государствами-членами внутригосударственных процедур, необходимых для подписания проекта Соглашения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2013 г.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Подписание Соглашения государствами-членами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