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5254" w14:textId="2545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продукции (изделий),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Таможенного союза "О безопасности игрушек" (ТР ТС 008/2011)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31 января 2013 года №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с изменением, внесенным решением Коллегии Евразийской экономической комиссии от 09.02.2016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изменением, внесенным решением Коллегии Евразийской экономической комиссии от 09.02.2016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 (изделий),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Таможенного союза «О безопасности игрушек» (ТР ТС 008/2011).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решением Коллегии Евразийской экономической комиссии от 09.02.2016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продукции (изделий), в отношении которой подача таможенной</w:t>
      </w:r>
      <w:r>
        <w:br/>
      </w:r>
      <w:r>
        <w:rPr>
          <w:rFonts w:ascii="Times New Roman"/>
          <w:b/>
          <w:i w:val="false"/>
          <w:color w:val="000000"/>
        </w:rPr>
        <w:t>
декларации сопровождается представлением документа об оценке</w:t>
      </w:r>
      <w:r>
        <w:br/>
      </w:r>
      <w:r>
        <w:rPr>
          <w:rFonts w:ascii="Times New Roman"/>
          <w:b/>
          <w:i w:val="false"/>
          <w:color w:val="000000"/>
        </w:rPr>
        <w:t>
соответствия требованиям технического</w:t>
      </w:r>
      <w:r>
        <w:br/>
      </w:r>
      <w:r>
        <w:rPr>
          <w:rFonts w:ascii="Times New Roman"/>
          <w:b/>
          <w:i w:val="false"/>
          <w:color w:val="000000"/>
        </w:rPr>
        <w:t>
регламента Таможенного союза «О безопасности игрушек» (ТР ТС</w:t>
      </w:r>
      <w:r>
        <w:br/>
      </w:r>
      <w:r>
        <w:rPr>
          <w:rFonts w:ascii="Times New Roman"/>
          <w:b/>
          <w:i w:val="false"/>
          <w:color w:val="000000"/>
        </w:rPr>
        <w:t>
008/2011)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с изменениями, внесенными решениями Коллегии Евразийской экономической комиссии от 25.06.2013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01.09.2013); от 03.02.2015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09.02.2016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6"/>
        <w:gridCol w:w="2778"/>
        <w:gridCol w:w="3948"/>
        <w:gridCol w:w="3648"/>
      </w:tblGrid>
      <w:tr>
        <w:trPr>
          <w:trHeight w:val="1530" w:hRule="atLeast"/>
        </w:trPr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 (изделий)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ЕАЭС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об Оценке (подтверждении) соответствия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010" w:hRule="atLeast"/>
        </w:trPr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Игрушки, предназначенные для детей в возрасте до 14 лет, в том числе: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Пасты для лепки, включая пластилин для детской лепки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3407 00 000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Сертификат соответствия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исключением: «зубоврачебного воска» или составов для получения слепков зубов, расфасованных в наборы, в упаковки для розничной продажи или в виде плиток, в форме подков, в брусках или аналогичных формах; составов для зубоврачебных целей прочих на основе гипса (кальцинированного гипса или сульфата кальция) </w:t>
            </w:r>
          </w:p>
        </w:tc>
      </w:tr>
      <w:tr>
        <w:trPr>
          <w:trHeight w:val="30" w:hRule="atLeast"/>
        </w:trPr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Игрушки, несущие массу ребенка, в том числе трехколесные велосипеды, самокаты, педальные автомобили, ходунки и аналогичные игрушки на колесах; коляски для кукол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9403 70 000 2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9403 70 000 3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9503 00 100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соответствия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</w:p>
        </w:tc>
      </w:tr>
      <w:tr>
        <w:trPr>
          <w:trHeight w:val="30" w:hRule="atLeast"/>
        </w:trPr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Куклы, изображающие только людей, их части и принадлежности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9503 00 210 0 9503 00 290 0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соответствия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Поезда электрические, включая рельсы, светофоры и их прочие принадлежности; наборы элементов для сборки моделей в уменьшенном размере («в масштабе»)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9503 00 300 0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соответствия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Наборы конструкторские и игрушки для конструирования 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9503 00 350 0 9503 00 390 0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соответствия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Игрушки, изображающие животных или других существ, кроме людей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9503 00 410 0 9503 00 490 0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соответствия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Инструменты и устройства музыкальные игрушечные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9503 00 550 0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соответствия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Головоломки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9503 00 610 0 9503 00 690 0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соответствия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Игрушки в наборах или комплектах 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9503 00 700 0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соответствия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Игрушки и модели, имеющие встроенный двигатель, 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9503 00 750 0 9503 00 790 0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соответствия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Игрушки 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9503 00 810 0 9503 00 850 0 9503 00 950 0 9503 00 990 0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соответствия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Мячи детские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9503 00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соответствия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Электронные игры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9504 50 000 2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соответствия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Наборы  электрических гоночных автомобилей для соревновательных игр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9504 90 100 0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соответствия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Игрушки электрические, прочие товары для развлечений, настольные или комнатные игры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9504 50 000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9504 90 800 9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соответствия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Изделия для праздников, карнавалов или прочие изделия для увеселения, включая предметы для показа фокусов и шуток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9505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соответствия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продукции (изделий) из стекла для новогодних и рождественских праздников</w:t>
            </w:r>
          </w:p>
        </w:tc>
      </w:tr>
      <w:tr>
        <w:trPr>
          <w:trHeight w:val="30" w:hRule="atLeast"/>
        </w:trPr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Бассейны для детей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9506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соответствия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Краски, краски, наносимые пальцами, гуашь и другие аналогичные изделия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3213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соответствия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продукции (изделий), не являющейся игрушкой и не содержащей указания на минимальный возраст ребенка, для которого предназначена игрушка, или пиктограмму, обозначающую возраст ребенка, в маркировке</w:t>
            </w:r>
          </w:p>
        </w:tc>
      </w:tr>
      <w:tr>
        <w:trPr>
          <w:trHeight w:val="11055" w:hRule="atLeast"/>
        </w:trPr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Примечания: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Для целей применения настоящего перечня продукции (изделий) необходимо пользоваться как наименованием (описан ием) продукции (изделий) (с учетом примечаний, приведенных в графе 4), так и кодом (кодами) ТН ВЭД ЕАЭС.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Перечень продукции (изделий), которая не рассматривается как игрушки и на которую не распространяется технический регламент Таможенного союза «О безопасности игрушек» (ТР ТС 008/2011):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елочные украшения, искусственные елки и принадлежности к ним, электрогирлянды;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масштабные модели для коллекционирования, не предназначенные для детей в возрасте до 14 лет;3) оборудование для детских игровых площадок;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спортивный инвентарь, в том числе подводный;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фольклорные и декоративные куклы, не предназначенные для детей в возрасте до 14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«профессиональные» игрушки, установленные в общественных местах для общего пользования;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игровые автоматы;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головоломки, содержащие более 500 деталей;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пневматическое оружие;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катапульты и устройства для метания;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снаряды для метания с металлическими наконечниками;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трансформаторы для игрушек, питающиеся от сети, зарядные устройства для аккумуляторных батарей, в том числе поставляемые вместе с игрушкой;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изделия, содержащие нагревательные элементы и предназначенные для использования в учебном процессе под наблюдением взрослых;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транспортные средства, предназначенные для детей в возрасте до 14 лет, с двигателями внутреннего сгорания;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игрушечные машины с паровыми двигателями;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велосипеды, предназначенные для движения по дорогам общего 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игры и игрушки, работающие при номинальном напряжении свыше 24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точные копии огнестрельного оружия;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бижутерия для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приспособления для плавания (например, надувные манжеты, надеваемые на руки);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средства защиты (очки для плавания, солнцезащитные очки, велосипедные шлемы, шлемы для скейтборда);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летающие игрушки, которые запускаются ребенком с помощью резинового шнура;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луки для стрельбы, длина которых в ненатянутом состоянии превышает 1200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санитарно-гигиенические изделия из латекса, резины и силиконовых эластомеров для детей.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