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e7e0" w14:textId="4cce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о единых принципах и правилах регулирования деятельности субъектов естественных 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февраля 2013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2012 г. № 26 «О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Поэтапный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экономического пространства в отношении сфер естественных монополий (в секторальном (отраслевом) разрезе);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Критерии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реализации поэтапного плана формирования Единого экономического пространства в отношении сфер естественных монополий (в секторальном (отраслевом) разрезе);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Способы координации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(разработки и реализации) решений национальных органов, касающихся сфер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2013 г. № 14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ПОЭТАПНЫЙ ПЛАН</w:t>
      </w:r>
      <w:r>
        <w:br/>
      </w:r>
      <w:r>
        <w:rPr>
          <w:rFonts w:ascii="Times New Roman"/>
          <w:b/>
          <w:i w:val="false"/>
          <w:color w:val="000000"/>
        </w:rPr>
        <w:t>
формирования Единого экономического пространства в отношении</w:t>
      </w:r>
      <w:r>
        <w:br/>
      </w:r>
      <w:r>
        <w:rPr>
          <w:rFonts w:ascii="Times New Roman"/>
          <w:b/>
          <w:i w:val="false"/>
          <w:color w:val="000000"/>
        </w:rPr>
        <w:t>
сфер естественных монополий(в секторальном (отраслевом)</w:t>
      </w:r>
      <w:r>
        <w:br/>
      </w:r>
      <w:r>
        <w:rPr>
          <w:rFonts w:ascii="Times New Roman"/>
          <w:b/>
          <w:i w:val="false"/>
          <w:color w:val="000000"/>
        </w:rPr>
        <w:t>
разрезе)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6298"/>
        <w:gridCol w:w="2915"/>
        <w:gridCol w:w="1465"/>
        <w:gridCol w:w="2410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 1. Определение приоритетности сфер естественных монополий, подлежащих гармонизации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принципах и правилах регулирования деятельности субъектов естественных монополий от 9 декабря 2010 года (далее – Соглашение о естественных монополиях)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критериев, на основании которых будут определяться приоритетные сферы естественных монополий, подлежащих первоочередному сближению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Евразийскую экономическую комиссию (далее –Комиссия)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сравнительного анализа сфер естественных монополий на предмет приоритетности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Комиссию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приоритетных сфер естественных монополий, подлежащих гармонизации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Комиссию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2. Анализ положений отдельных соглашений, формирующих Единое экономическое пространство (в секторальном (отраслевом) разрезе), в отношении сфер естественных монополий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естественных монополий и отраслевых соглашений на предмет обязательных/императивных норм, которые отражаются в национальном законодательстве Сторон, и диспозитивных (вариативных/дополнительных) норм, которые могут быть отражены в национальном законодательстве Сторон с учетом страновой, отраслевой и иной специфики – сроков и условий реализации этапов формирования Единого экономического пространства, установленных в отраслевых соглашениях.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Комиссию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3. Анализ национального законодательства Сторон, регламентирующего деятельность субъектов естественных монополий (в секторальном (отраслевом) разрезе) на предмет соответствия требованиям Соглашения о естественных монополий, с учетом положений отраслевых соглашений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общей формы анализа национального законодательства Сторон о естественных монополиях в секторальном (отраслевом) разрезе, с содержанием, в том числе: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формы Сторонам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отражения в национальном законодательстве Сторон императивных и диспозитивных норм соглашений;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общих принципах и правилах регулирования деятельности субъектов естественных монополий;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понятийного аппарата, содержащегося в национальном законодательстве Сторон;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 и методов установления цен (тарифов) на услуги (товары, работы) субъектов естественных монополий;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полномочий национальных органов регулирования Сторон, включая регулирование доступа к услугам естественных монополий;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ответственности субъектов естественных монополий в части нарушений соответствующего законодательства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Сторонами и Комиссией формы анализа национального законодательства Сторон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Комиссию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национального законодательства Сторон о естественных монополиях в секторальном (отраслевом) разрезе, в соответствии с формой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Комиссию (в виде заполненной формы с приложением перечня проанализированных нормативных правовых актов)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4. Подготовка предложений по гармонизации законодательства Сторон в области регулирования деятельности субъектов естественных монополий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изменению и дополнению законодательства Сторон на основе проведенного анализа, в том числе: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соответствующих предложений, информирование Комиссии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г.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(в том числе с привлечением независимых экспертов)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формы заполненной Сторонами, согласно пункту 3 этапа 3;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редакционного характера законодательных актов Сторон;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вводом новых положений в законодательных актах Сторон;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распространения лучшей практики регулирования и/или контроля деятельности субъектов естественных монополий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Сторонами предложений Комиссии по изменению и дополнению законодательства Сторон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Комиссии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5. Формирование итогового отчета и принятие нормативных правовых актов Сторон в области регулирования деятельности субъектов естественных монополий, которые подлежат сближению, и определение последовательности осуществления соответствующих мер по гармонизации законодательства в этой сфере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«Итогового отчета», включающего: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отчета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г.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работы, проводимой в рамках проведения предыдущих этапов, в том числе предложения Сторон и Комиссии о необходимости внесения изменений и дополнений в законодательство Сторон о естественных монополий;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нормативно-правовых актов Сторон в области регулирования деятельности субъектов естественных монополий, которые подлежат сближению с перечнем императивных и диспозитивных норм;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осуществления соответствующих мер по гармонизации законодательства Сторон в этой сфере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Сторонами Порядка согласования Комиссией со Сторонами (национальными уполномоченными органами Сторон) отчетов, материалов, информации, а также иных документов, касающихся сфер естественных монополий в соответствии со статьей 8 Соглашения о естественных монополиях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на Совете Комиссии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Сторонами «Итогового отчета»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«Итогового отчета» на рассмотрение и утверждение Высшего Евразийского экономического совета с учетом итогов его согласования Сторонами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«Итоговый отчет»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решением Коллегии Евразийской экономической комиссии от 28.10.2014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Сторонами графика утверждения нормативных правовых актов на основе итогового отчета, утвержденного Высшим Евразийским экономическим советом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графиков в Комиссию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Комиссии о принятых нормативных правовых актов в соответствии с графиками Сторон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Комиссии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приня тия нормативных правовых актов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совещаний, видеоконференций, встреч и обсуждений, в том числе по реализации Поэтапного плана формирования Единого экономического пространства в отношении сфер естественных монополий (в секторальном (отраслевом) разрезе)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Информация по каждому этапу предоставляется в Комиссию в соответствии с Критериями и порядком проведения мониторинга реализации Поэтапного плана формирования Единого экономического пространства в отношении сфер естественных монополий (в секторальном (отраслевом) разрезе)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2013 г. № 14    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и порядок</w:t>
      </w:r>
      <w:r>
        <w:br/>
      </w:r>
      <w:r>
        <w:rPr>
          <w:rFonts w:ascii="Times New Roman"/>
          <w:b/>
          <w:i w:val="false"/>
          <w:color w:val="000000"/>
        </w:rPr>
        <w:t>
проведения мониторинга реализации поэтапного плана формирования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в отношении сфер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(в секторальном (отраслевом) разрезе)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Порядок и критерии проведения мониторинга реализации поэтапного плана формирования Единого экономического пространства в отношении сфер естественных монополий (в секторальном (отраслевом) разрезе) (далее – Порядок)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 (далее – Соглашение)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критерии и условия проведения мониторинга мероприятий, предусмотренных в поэтапном плане формирования Единого экономического пространства в отношении сфер естественных монополий (в секторальном (отраслевом) разрезе),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февраля 2013 г. № 14 (далее – Поэтапный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Целями осуществления мониторинга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состояния выполнения мероприятий по реализации Поэтапного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выявление и оценка риска неисполнения мероприятий по реализации Поэтапного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оценка эффективности проводимой работы по мероприятиям, предусмотренным Поэтапным планом, и формирование предложений по ее оптимизации.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осуществляется национальными органами Сторон, назначаемыми для реализации Соглашения (далее – национальные органы Сторон), и Евразийской экономической комиссией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Проводимый Сторонами и Комиссией мониторинг базируется на принципе открытости: отчеты Комиссии о результатах работы по реализации Соглашения публикуются на официальном сайте Комиссии. 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и порядок проведения мониторинга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мониторинга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о ходе реализации мероприятий поэтапного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достигнутых в каждом временном интервале фактических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сопоставление достигнутого в каждом временном интервале фактического результата с мероприятиями, принятыми в Поэтапном плане, включая анализ форм завершения (промежуточные и итоговые результаты);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влияния выполненных мероприятий на формирование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Эффективность реализации Поэтапного плана характеризуется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соответствием (улучшением) достигнутых фактических показателей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мероприятиям, предусмотренным Поэтапным планом, и определяется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следующими критериями: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качество и своевременность выполнения мероприятий, установленных Поэтапным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отклонение выполнения мероприятий от мероприятий, намеченных Поэтапным планом, и степень влияния на формирование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наличии в отчетный период отклонений выполнения мероприятий, намеченных Поэтапным планом, национальными органами Сторон проводится анализ причин произошедших отклонений с последующей подготовкой предложений в целях исключения негативного влияния на формирование Единого экономического пространства. Информация о причинах отклонений и предложения направляются в Комиссию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существенных нарушений сроков реализации этапов Поэтапного плана, в том числе таких, которые могут привести к изменению сроков следующих этапов, Стороны и/или Комиссия могут разработать предложения по изменению этапов формирования Единого экономического пространства, в том числе по уточнению сроков этапов, которые согласовываются Сторонами и рассматриваются на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Мониторинг реализации Поэтапного плана проводится 1 раз в полгода.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Национальные органы Сторон представляют информацию по осуществляемому мониторингу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  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настоящего Порядка в Комиссию в срок не позднее 15-го числа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осуществляет мониторинг на основании представленной национальными органами Сторон информации      в соответствии с настоящим Порядком и готовит ежегодные согласованные с национальными органами Сторон отчеты по данным мониторинга для рассмотрения на Совете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проведения мониторинга Комиссия по согласованию со Сторонами: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готовит ежегодные отчеты и доклады о результатах проводимой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по реализации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содействует в организации проведения совещаний (видеоконференций) по вопросам осуществления гармонизации национального законодательства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Информация мониторинга, подлежащая включению в отчеты и доклады о результатах проводимой работы по реализации Соглашения, согласовывается с национальными органами Сторон.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2013 г. № 14       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Способы координации</w:t>
      </w:r>
      <w:r>
        <w:br/>
      </w:r>
      <w:r>
        <w:rPr>
          <w:rFonts w:ascii="Times New Roman"/>
          <w:b/>
          <w:i w:val="false"/>
          <w:color w:val="000000"/>
        </w:rPr>
        <w:t>
(разработки и реализации) решений национальных органов,</w:t>
      </w:r>
      <w:r>
        <w:br/>
      </w:r>
      <w:r>
        <w:rPr>
          <w:rFonts w:ascii="Times New Roman"/>
          <w:b/>
          <w:i w:val="false"/>
          <w:color w:val="000000"/>
        </w:rPr>
        <w:t>
касающихся сфер естественных монополий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осуществляется на уровне национальных (уполномоченных) органов Сторон (далее – Стороны) и Евразийской экономической комиссии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Первый уровень – национальные (уполномоченные) органы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Взаимодействие национальных (уполномоченных)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Сторон, осуществляющих регулирование и (или) контроль,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реализовываться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1.1.) проведения совместных аналитических исследований по проблемам, затрагивающим взаимные интересы Сторон в области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1.2.) оказания практической помощи по вопросам, возникающим в процессе сотрудничества, включая создание рабочих групп, обмена опытом и обучение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1.3.) организации обмена статистической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1.4.) осуществления совместных действий по иным вопросам сотрудничества в сферах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Национальные (уполномоченные) органы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осуществляющие регулирование и (или) контроль за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естественных монополий, могут использовать в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рекомендации, принимаемые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Обмен информацией в области регулирования и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соблюдением законодательства в сферах естественных монополий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национальными (уполномоченными) органами государств-Сторон, необходимой для реализации настоящих способов координации, осуществляется в соответствии с определяемым Сторонами регламентом, содержащим порядок, формы и сроки предоставления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Второй уровень –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Принятие решений и подготовка рекомендаций в отношении сфер естественных монополий Сторон, в том числе по итогам анализа договорно-правовой базы Таможенного союза и Единого экономического пространства и мониторинга Поэтапного плана формирования Единого экономического пространства в отношении сфер естественных монополий (в секторальном (отраслевом) разрезе), а также анализа системы и практики регулирования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предложений по гармонизации регулирования в сферах естественных монополий в отношении экологических аспектов,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информации о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года, согласованной со Сторонами, на рассмотрение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Координация посредством информационной коммуникации (размещение на разделе сайта Комиссии нормативных правовых актов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Иные функции, осуществляемые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