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306f" w14:textId="4a53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сотрудничества Евразийской экономической комиссии с Конференцией Организации Объединенных Наций по торговле и развитию (ЮНКТАД)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2013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торговле Слепнева А.А. о начале переговоров о сотрудничестве Евразийской экономической комиссии с Конференцией Организации Объединенных Наций по торговле и развитию (ЮНКТАД),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Члену Коллегии (Министру) по торговле Слепневу А.А. провести переговоры с ЮНКТАД о подписании Меморандума о сотрудничестве между Евразийской экономической комиссией и Конференцией Организации Объединенных Наций по торговле и развитию (ЮНКТАД).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переговоров уведомить ЮНКТАД о желании Евразийской экономической комиссии участвовать в качестве наблюдателя при ЮНКТАД.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в качестве основы для проведения переговоров прилагаемый проект Меморандума о сотрудничестве между Евразийской экономической комиссией и Конференцией Организации Объединенных Наций по торговле и развитию (ЮНКТАД).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сотрудничестве между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комиссией и Конференцией Организации Объединенных Наций по</w:t>
      </w:r>
      <w:r>
        <w:br/>
      </w:r>
      <w:r>
        <w:rPr>
          <w:rFonts w:ascii="Times New Roman"/>
          <w:b/>
          <w:i w:val="false"/>
          <w:color w:val="000000"/>
        </w:rPr>
        <w:t>
торговле и развитию (ЮНКТАД)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Конференция Организации Объединенных Наций по торговле и развитию (ЮНКТАД),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стремление Сторон сотрудничать в целях улучшения регионального взаимодействия и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достижения Целей развития тысячелетия, сформулированных в Декларации тысячелетия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ЮНКТАД как центрального координирующего органа ООН по вопросам торговли и развитию и взаимосвязанных вопросов финансов, технологий, инвестиций, услуг и устойчивого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ЮНКТАД в вопросах совершенствования торговой политики, торговых и таможенных процедур, развития технологий и предпринимательской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Евразийской экономической комиссии в укреплении торгового и экономического взаимодействия государств – членов Таможенного союза и Единого экономического пространства и их интеграции в систему международной торговли в интересах устойчивого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Устава Организации Объединенных Наций, а также общепризнанным принципам и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целями, определенными в Декларации о евразийской экономической интеграции от 18 ноября 2011 года и положениями Договора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членство Республики Беларусь, Республики Казахстан и Российской Федерации в ЮНКТАД,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подписали настоящий Меморандум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Меморандума является укрепление сотрудничества между Сторонами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экономическая интеграция и стратегия ее развития; макроэкономическая политика; конкурентная политика; торговля;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политика и поддержка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логистика;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обеспечения устойчивого экономического роста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совместные исследования в сфере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макроэкономической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рынка услуг и капиталов в условиях региональной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предложений, направленных на привлечение прямых иностранных инвестиций и улучшение инвестиционного климата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поддержки малого и среднего предпринимательства, включая разработку показателей оценки эффективности государственного регулирования в указанной сфере, в том числе в рамках реализации программы «Эмпретек» в целях создания в государствах – членах Таможенного союза и Единого экономического пространства центров по обучению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целью совершенствования нормативных–правовых актов в сфере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упрощению торговых и таможенных процедур, снижению административных барьеров, в том числе посредством применения современных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развития производства сельскохозяйственной продукции и продовольствия, а также обмен информацией и опытом по вопросам, касающимся аграрной политики и обеспечения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сфере развития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гармонизации методологических принципов ведения статистики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Сторон в рамках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различных мероприятиях, организуемых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конференций, форумов, консультаций, семинаров, симпозиумов, круглых столов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исследований, разработок, подготовки аналитических обзоров.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Сторонами могут быть подготовлены программы сотрудничества и планы проведения совместных мероприятий. Условия, порядок проведения и финансирования совместных мероприятий оговариваются Сторонами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будут на условиях компромисса урегулировать все вопросы, связанные с применением положений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Ничто в настоящем Меморандуме (вытекающее из настоящего Меморандума) не должно истолковываться как прямо выраженный или предполагаемый отказ, от любых привилегий или иммунитетов Сторон, определенных их уставными документами или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не является международным договором и не создает прав и обязательств, регулируемых международным правом. Настоящий Меморандум также не налагает на Стороны никаких финансовых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 посредством направления другой Стороне соответствующего письменного уведомления. Применение Меморандума прекращается через 3 месяца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быть внесены изменения путем подписания соответствующего протокола, являющегося неотъемлемой частью настоящего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«__» _________ 2013 года в двух подлинных экземплярах, каждый на русском и английском языках, причем оба текста аутентичны. В случае любых различий в интерпретации настоящего Меморандума используется текст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Евразийскую экономическую      За Конференцию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комиссию           Объединенных Наций по торговле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развитию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