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0afe" w14:textId="c34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(изделий),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продукции, предназначенной для детей и подростков"(ТР ТС 007/2011)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24.12.2019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продукции, предназначенной для детей и подростков" (ТР ТС 007/2011).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24.12.2019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2013 г. № 28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 (изделий), в отношении которой подача таможенной</w:t>
      </w:r>
      <w:r>
        <w:br/>
      </w:r>
      <w:r>
        <w:rPr>
          <w:rFonts w:ascii="Times New Roman"/>
          <w:b/>
          <w:i w:val="false"/>
          <w:color w:val="000000"/>
        </w:rPr>
        <w:t>декларации 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соответствия (сведений о документе об оценке соответствия)</w:t>
      </w:r>
      <w:r>
        <w:br/>
      </w:r>
      <w:r>
        <w:rPr>
          <w:rFonts w:ascii="Times New Roman"/>
          <w:b/>
          <w:i w:val="false"/>
          <w:color w:val="000000"/>
        </w:rPr>
        <w:t>требованиям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"О безопасности продукции, предназначенной для детей</w:t>
      </w:r>
      <w:r>
        <w:br/>
      </w:r>
      <w:r>
        <w:rPr>
          <w:rFonts w:ascii="Times New Roman"/>
          <w:b/>
          <w:i w:val="false"/>
          <w:color w:val="000000"/>
        </w:rPr>
        <w:t>и подростков"(ТР ТС 007/2011)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24.12.2019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14.05.2013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01.09.2015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опубликования, но не ранее 1 сентября 2015 г.); от 15.11.2016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24.12.2019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9"/>
        <w:gridCol w:w="2424"/>
        <w:gridCol w:w="816"/>
        <w:gridCol w:w="1101"/>
      </w:tblGrid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(изделий)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Соски, соски-пустышки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Соски молочные, соски-пустышки из латекса, резины или силиконовые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90 970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 90 000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Изделия санитарно-гигиенические и галантерейные изделия детские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санитарно-гигиенические: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 формовые или неформовые для ухода за детьми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 90 000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пластмасс (ванночка, горшок туалетный и другие изделия для выполнения туалета) для ухода за детьми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3922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3922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3922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90 920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7615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Галантерейные изделия детские из пластмасс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 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90 970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30 900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Галантерейные изделия детские из металла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8213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9605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Изделия санитарно-гигиенические разового использования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300590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9619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Посуда, столовые приборы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6912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старше 3 лет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6912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8215</w:t>
            </w:r>
          </w:p>
          <w:bookmarkEnd w:id="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соответствия";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Щетки зубные, щетки зубные электрические с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химических источников тока, массажеры для десен и аналогичные изделия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3924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90 970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8509 80 000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21 000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Одежда и изделия из текстильных материалов и кожи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Изделия на подкладке или без подкладки (пальто, полупальто, плащи, куртки, конверты для новорожденных), изделия на подкладке, в которых подкладка занимает не менее 40 процентов площади верха изделия (костюмы, комбинезоны, полукомбинезоны),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Изделия на подкладке или без подкладки (пальто, полупальто, плащи, куртки), изделия на подкладке, в которых подкладка занимает не менее 40 процентов площади верха изделия (костюмы, пиджаки, жакеты, жилеты, брюки, юбки, сарафаны, полукомбинезоны, комбинезоны),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Платья, халаты, фартуки, блузки, верхние сорочки, свитеры, джемперы, шорты,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комбинезоны),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9619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Купальные изделия, изделия бельевые (белье нательное, пижамы и корсетные изделия) и аналогичные изделия, заявленные изготовителем как предназначенные для детей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Головные уборы (летние) 1-го слоя,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Головные уборы (летние)1-го слоя, заявленные изготовителем как предназначенные для детей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Головные уборы 2-го слоя, заявленные изготовителем как предназначенные для детей до 1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Головные уборы 2-го слоя, заявленные изготовителем как предназначенные для детей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Белье постельное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Постельные принадлежности (одеяла стеганые, подушки, наматрасники, балдахины, валики, мягкие стенки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стеганые, кроме текстильных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Одежда и изделия меховые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99 90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натурального меха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Пальто, полупальто, куртки, пиджаки, жакеты, жилеты, мешки спальные, воротники, манжеты, отделки, перчатки, рукавицы, носки, чулки, головные уборы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изделия, заявленные изготовителем как предназначенные для детей старше 1 года и подростков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99 90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натурального меха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Изделия трикотажные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Пальто, куртки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Пальто, куртки и аналогичные изделия, заявленные изготовителем как предназначенные для детей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Свитеры, джемперы, жакеты, юбки, брюки, костюмы, рейтузы, полукомбинезоны, комбинезоны, шорты, платья, комплекты, блузки, сорочки верхние, жилеты и 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Пижамы, кальсоны, панталоны, фуфайки, комбинации, купальные изделия, пеленки, чепчики, ползунки, распашонки, кофточки, трусы, майки, фартуки нагрудные и аналогичные изделия,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9619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Пижамы, кальсоны, панталоны, фуфайки, комбинации, купальные изделия, трусы, майки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Колготки, носки, получулки, чулки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Колготки, носки, получулки, чулки 1-го слоя и аналогичные изделия, заявленные изготовителем как предназначенные для детей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Носки, получулки 2-го слоя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Перчатки, варежки, платки, шарфы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6117 10 000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Головные уборы (летние)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декларация о соответствии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Головные уборы (летние)1-го слоя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Головные уборы 2-го слоя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Головные уборы 2-го слоя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Готовые штучные текстильные изделия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шарфы, шали и одеяла, кроме стеганых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Обувь для детей и подростков, кроме спортивной, национальной и ортопедической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Сапоги, сапожки, полусапожки, ботинки, полуботинки, туфли, сандалеты и другие виды обуви из юфти, хромовых кож, текстильных, синтетических и искусственных материалов, резиновые, резинотекстильные и комбинированные,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Обувь валяная грубошерстная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Кожгалантерейные изделия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6216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9113 90 000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Коляски детские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Коляски детские, комплектующие узлы и детали к ним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Велосипеды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Велосипеды с высотой седла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8712 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Издательская книжная, журнальная продукция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Детская литература, журналы и продолжающиеся издания детские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4903 00 000 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Школьно-письменные принадлежности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4421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4817 30 000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 90 400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8214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9017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9017 80 100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пользоваться как наименованием продукции(изделий)(с учетом примечаний, приведенных в графе 4), так и кодом ТН ВЭД ЕАЭС.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