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dadb" w14:textId="3a9d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Таможенного союза в отношении отдельных видов органических химических соединений</w:t>
      </w:r>
    </w:p>
    <w:p>
      <w:pPr>
        <w:spacing w:after="0"/>
        <w:ind w:left="0"/>
        <w:jc w:val="both"/>
      </w:pPr>
      <w:r>
        <w:rPr>
          <w:rFonts w:ascii="Times New Roman"/>
          <w:b w:val="false"/>
          <w:i w:val="false"/>
          <w:color w:val="000000"/>
          <w:sz w:val="28"/>
        </w:rPr>
        <w:t>Решение Коллегии Евразийской экономической комиссии от 5 марта 2013 года № 29</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«Об установлении ставок ввозных таможенных пошлин Единого таможенного тарифа Таможенного союза в отношении отдельных видов органических химических соединений»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color w:val="000000"/>
          <w:sz w:val="28"/>
        </w:rPr>
        <w:t>      Председатель                               В.Б. Христенко</w:t>
      </w:r>
    </w:p>
    <w:p>
      <w:pPr>
        <w:spacing w:after="0"/>
        <w:ind w:left="0"/>
        <w:jc w:val="both"/>
      </w:pPr>
      <w:r>
        <w:drawing>
          <wp:inline distT="0" distB="0" distL="0" distR="0">
            <wp:extent cx="78613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1638300"/>
                    </a:xfrm>
                    <a:prstGeom prst="rect">
                      <a:avLst/>
                    </a:prstGeom>
                  </pic:spPr>
                </pic:pic>
              </a:graphicData>
            </a:graphic>
          </wp:inline>
        </w:drawing>
      </w:r>
    </w:p>
    <w:bookmarkStart w:name="z3" w:id="1"/>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СОВЕТ</w:t>
      </w:r>
    </w:p>
    <w:bookmarkEnd w:id="1"/>
    <w:bookmarkStart w:name="z4" w:id="2"/>
    <w:p>
      <w:pPr>
        <w:spacing w:after="0"/>
        <w:ind w:left="0"/>
        <w:jc w:val="both"/>
      </w:pPr>
      <w:r>
        <w:rPr>
          <w:rFonts w:ascii="Times New Roman"/>
          <w:b w:val="false"/>
          <w:i w:val="false"/>
          <w:color w:val="000000"/>
          <w:sz w:val="28"/>
        </w:rPr>
        <w:t xml:space="preserve">
Проект      </w:t>
      </w:r>
    </w:p>
    <w:bookmarkEnd w:id="2"/>
    <w:bookmarkStart w:name="z5" w:id="3"/>
    <w:p>
      <w:pPr>
        <w:spacing w:after="0"/>
        <w:ind w:left="0"/>
        <w:jc w:val="left"/>
      </w:pPr>
      <w:r>
        <w:rPr>
          <w:rFonts w:ascii="Times New Roman"/>
          <w:b/>
          <w:i w:val="false"/>
          <w:color w:val="000000"/>
        </w:rPr>
        <w:t xml:space="preserve"> 
РЕШЕНИЕ</w:t>
      </w:r>
    </w:p>
    <w:bookmarkEnd w:id="3"/>
    <w:p>
      <w:pPr>
        <w:spacing w:after="0"/>
        <w:ind w:left="0"/>
        <w:jc w:val="both"/>
      </w:pPr>
      <w:r>
        <w:rPr>
          <w:rFonts w:ascii="Times New Roman"/>
          <w:b w:val="false"/>
          <w:i w:val="false"/>
          <w:color w:val="000000"/>
          <w:sz w:val="28"/>
        </w:rPr>
        <w:t xml:space="preserve">«___» _______2013 г.                                № г. Москва      </w:t>
      </w:r>
    </w:p>
    <w:bookmarkStart w:name="z6" w:id="4"/>
    <w:p>
      <w:pPr>
        <w:spacing w:after="0"/>
        <w:ind w:left="0"/>
        <w:jc w:val="left"/>
      </w:pPr>
      <w:r>
        <w:rPr>
          <w:rFonts w:ascii="Times New Roman"/>
          <w:b/>
          <w:i w:val="false"/>
          <w:color w:val="000000"/>
        </w:rPr>
        <w:t xml:space="preserve"> 
Об установлении ставок ввозных таможенных пошлин Единого </w:t>
      </w:r>
      <w:r>
        <w:br/>
      </w:r>
      <w:r>
        <w:rPr>
          <w:rFonts w:ascii="Times New Roman"/>
          <w:b/>
          <w:i w:val="false"/>
          <w:color w:val="000000"/>
        </w:rPr>
        <w:t>
таможенного тарифа Таможенного союза в отношении отдельных видов органических химических соединений</w:t>
      </w:r>
    </w:p>
    <w:bookmarkEnd w:id="4"/>
    <w:bookmarkStart w:name="z7" w:id="5"/>
    <w:p>
      <w:pPr>
        <w:spacing w:after="0"/>
        <w:ind w:left="0"/>
        <w:jc w:val="both"/>
      </w:pPr>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1. Установить ставки ввозных таможенных пошлин Единого таможенного тарифа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в отношении отдельных видов органических химических соединений (коды 2905 32 000 0, 2914 19 900 0, 2914 29 000 0, 2916 20 000 0, 2922 50 000 0, 2924 21 000 0, 2930 30 000 0, 2933 29 900 0, 2933 39 990 0, 2933 59 950 0, 2933 69 800 0, 2933 79 000 0, 2933 99 800 0, 2934 10 000 0, 2934 99 900 0 ТН ВЭД ТС) в размере 0 процентов от таможенной стоимости с 15 апреля 2013 г. по 14 апреля 2014 г. включительно.</w:t>
      </w:r>
      <w:r>
        <w:br/>
      </w:r>
      <w:r>
        <w:rPr>
          <w:rFonts w:ascii="Times New Roman"/>
          <w:b w:val="false"/>
          <w:i w:val="false"/>
          <w:color w:val="000000"/>
          <w:sz w:val="28"/>
        </w:rPr>
        <w:t>
</w:t>
      </w:r>
      <w:r>
        <w:rPr>
          <w:rFonts w:ascii="Times New Roman"/>
          <w:b w:val="false"/>
          <w:i w:val="false"/>
          <w:color w:val="000000"/>
          <w:sz w:val="28"/>
        </w:rPr>
        <w:t>
      2. Дополнить примечания к Единому таможенному тарифу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примечанием 24С следующего содержания:</w:t>
      </w:r>
      <w:r>
        <w:br/>
      </w:r>
      <w:r>
        <w:rPr>
          <w:rFonts w:ascii="Times New Roman"/>
          <w:b w:val="false"/>
          <w:i w:val="false"/>
          <w:color w:val="000000"/>
          <w:sz w:val="28"/>
        </w:rPr>
        <w:t>
      «24С) Ставка ввозной таможенной пошлины в размере 0 (ноль) % от таможенной стоимости применяется с 15.04.2013 по 14.04.2014 включительно.».</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по истечении 10 календарных дней с даты его официального опубликования. </w:t>
      </w:r>
    </w:p>
    <w:bookmarkEnd w:id="5"/>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473"/>
        <w:gridCol w:w="44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513"/>
        <w:gridCol w:w="435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