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a3f0" w14:textId="25fa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отдельных видов аппаратуры приемной для телевизионной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марта 2013 года № 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«Об установлении ставок ввозных таможенных пошлин Единого таможенного тарифа Таможенного союза в отношении отдельных видов аппаратуры приемной для телевизионной связи» (прилагается)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37400" cy="236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___________2013 г.             №                 г. Москва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установлении ставок ввозных таможенных пошлин Единого</w:t>
      </w:r>
      <w:r>
        <w:br/>
      </w:r>
      <w:r>
        <w:rPr>
          <w:rFonts w:ascii="Times New Roman"/>
          <w:b/>
          <w:i w:val="false"/>
          <w:color w:val="000000"/>
        </w:rPr>
        <w:t>
таможенного тарифа Таможенного союза в отношении отдельных</w:t>
      </w:r>
      <w:r>
        <w:br/>
      </w:r>
      <w:r>
        <w:rPr>
          <w:rFonts w:ascii="Times New Roman"/>
          <w:b/>
          <w:i w:val="false"/>
          <w:color w:val="000000"/>
        </w:rPr>
        <w:t>
видов аппаратуры приемной для телевизионной связи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аппаратуры приемной для телевизионной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(коды 8528 72 200 1и 8528 72 400 0 ТН ВЭД ТС) в размере 16 процентов от таможенной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3"/>
        <w:gridCol w:w="4253"/>
        <w:gridCol w:w="4253"/>
      </w:tblGrid>
      <w:tr>
        <w:trPr>
          <w:trHeight w:val="42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