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5f7c" w14:textId="36e5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происходящих и ввозимых из развивающихся и наименее развитых стран, при ввозе которых предоставляются тарифные преференции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2013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единой системе тарифных преференций таможенного союза от 12 декабря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происходящих и ввозимых из развивающихся и наименее развитых стран, при ввозе которых предоставляются тарифные преференции, утвержденный Решением Межгосударственного Совета Евразийского экономического сообщества (высшего органа таможенного союза) от 27 ноября 2009 г. № 18 «О едином таможенно-тарифном регулировании таможенного союза Республики Беларусь, Республики Казахстан и Российской Федерации»,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графы первой изложить в следующей редакции: «Группа или код ТН ВЭД ТС»;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«02 (кроме 0203, 0207) Мясо и пищевые мясные субпродукты»;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сноске первой слова «по ТН ВЭД» заменить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 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