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2d0d" w14:textId="3ff2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Евразийской экономической комиссией и Европейской экономической комиссией ООН и Меморандума о сотрудничестве между Евразийской экономической комиссией и Конференцией Организации Объединенных Наций по торговле и развитию (ЮНКТАД)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апреля 2013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торговле Евразийской экономической комиссии Слепнева А.А. о проектах Меморандума о взаимопонимании между Евразийской экономической комиссией и Европейской экономической комиссией ООН и Меморандума о сотрудничестве между Евразийской экономической комиссией и Конференцией Организации Объединенных Наций по торговле и развитию (ЮНКТАД),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Председателю Коллегии Евразийской экономической комиссии Христенко В.Б. подписать Меморандум о взаимопонимании между Евразийской экономической комиссией и Европейской экономической комиссией ООН и Меморандум о сотрудничестве между Евразийской экономической комиссией и Конференцией Организации Объединенных Наций по торговле и развитию (ЮНКТАД) (проекты меморандумов 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Евразийской экономической комиссией и Европейской экономической комиссией ООН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Европейская экономическая комиссия ООН (ЕЭК ООН), далее именуемые Сторонами, признавая стремление Сторон сотрудничать в целях улучшения регионального экономического взаимодействия,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достижения Целей развития тысячелетия, сформулированных в Декларации тысячелетия ООН,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роль ЕЭК ООН как центра по разработке и внедрению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конвенций ООН, а также норм, стандартов, рекомендаций и инструментов в сфере транспорта, окружающей среды, международной торговли, энергетики, статистики и других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роль Евразийской экономической комиссии в укреплении торгового и экономического взаимодействия государств – членов Таможенного союза и Единого экономического пространства и их интеграции в систему международной торговли в интересах устойчивого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и знания, накопленные Сторонами в целях развития интеграционных процессов в различных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принципы и цели, определенные в Декларации о евразийской экономической интеграции от 18 ноября 2011 года и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Устава Организации Объединенных Наций, а также общепризнанным принципам и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справедливости, открытости и взаимности,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Меморандума является укрепление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между Сторонами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таможенное администрирование и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секторальное техническое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 и логистика;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сферы, представляющие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в рамках сотрудничества будут стремиться: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меры в целях содействия общеевропейскому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экономическому сотрудничеству и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дальнейшее взаимодействие по вопросам нормативного регулирования на региональном и международном уровне, в том числе посредством использования общепризнанных в международной практике механизмов управления рисками, связанными с продукцией и способами ее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поощрять меры, связанные с упрощением процедур торговли посредством проведения мероприятий по наращиванию потенциала, в частности, по поддержке внедрения механизма «единого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совместные мероприятия и исследования, которые будут способствовать гармонизации требований к торговой информации, а также к правилам по обмену данными и электронной документацией в целях приведения их в соответствие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совместные исследования и мероприятия по наращиванию потенциала эффективности управления в целях гармонизации и рационализации таможенных и других процедур контроля на границе, включая упрощение процедур пересечения границы, на основе Международной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согласовании условий проведения контроля грузов на границах 1982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по вопросам совершенствования применения Таможенной конвенции о международной перевозке грузов с применением книжки МДП (Конвенция МДП) 1975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сотрудничать в области разработки совместных рекомендаций по упрощению таможенного транзита при железнодорожных и автодорожных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гармонизации правил, регулирующих вопросы торговли и безопасности транзита энергоносителей;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инновационному развитию и использованию новых технологий в сферах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намерены осуществлять сотрудничество в пределах своей компетенции, в частности при применении правовых инструментов ООН,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транспорта, включая инфраструктуру и услуги, с целью повышения использования транзитного и логистического потенциала и усиления межстрановой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транспортного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рынка интеллектуальной собственности и развитие инновационной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государственно-частного партнерства и защита интересов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подходов к оценке уровня сотрудничества и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передового опыта сотрудничества в сфере технического регулирования, включая гармонизацию стандартов и технических регламентов, а также взаимное признание результатов подтверждения соответствия и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совместных мероприятий по представляющим взаимный интерес методологическим вопросам применения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статистическими данными по торговле древесиной;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рынков электроэнергии,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Сотрудничество Сторон в рамках настоящего Меморандума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и передовым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в различных мероприятиях, организуемых другой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консультаций, семинаров, конференций, форумов, круглых столов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совместных аналитических и других обзоров, включая обучающие материалы 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Сторонами могут быть подготовлены программы сотрудничества и планы проведения совместных мероприятий. Условия, порядок проведения и финансирования совместных мероприятий оговариваются Сторонами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Меморандум не является международным договором и не создает прав и обязательств, регулируемых международным правом. Настоящий Меморандум также не налагает на Стороны никаких финансовых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применяется с даты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выйти из настоящего Меморандума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посредством направления другой Стороне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настоящего Меморандума прекращается через 3 месяца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быть внесены изменения путем подписания соответствующего протокола, который будет являться неотъемлемой частью настоящего Меморандума.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Совершено в городе «____» 2013 года в двух экземплярах, каждый на русском и английском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комиссию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Европейскую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комиссию ООН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Евразийской экономической комиссией и Конференцией Организации Объединенных Наций по торговле и развитию (ЮНКТАД)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Конференция Организации Объединенных Наций по торговле и развитию (ЮНКТАД),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стремление Сторон сотрудничать в целях улучшения регионального взаимодействия и экономического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достижения Целей развития тысячелетия, сформулированных в Декларации тысячелетия ООН,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роль ЮНКТАД как центрального координирующего органа ООН по вопросам торговли и развития и взаимосвязанным вопросам финансов, технологий, инвестиций, услуг и устойчивого экономического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ЮНКТАД в вопросах совершенствования торговой политики, торговых и таможенных процедур, развития технологий и предпринимательской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роль Евразийской экономической комиссии в укреплении торгового и экономического взаимодействия государств – членов Таможенного союза и Единого экономического пространства и их интеграции в систему международной торговли в интересах устойчивого экономического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Устава Организации Объединенных Наций, а также общепризнанным принципам и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целями, определенными в Декларации о евразийской экономической интеграции от 18 ноября 2011 года и положениями Договора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членство Республики Беларусь, Республики Казахстан и Российской Федерации в ЮНКТАД,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взаимоуважения, открытости и добросовестности,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подписали настоящий Меморандум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Меморандума является укрепление сотрудничества между Сторонами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экономическая интеграция и стратегия ее развития; макроэкономическая политика; конкурентная политика; торговля;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политика и поддержка предпринимательской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 и логистика;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сферы, представляющие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осуществлять сотрудничество в пределах своей компетенции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 обеспечения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роста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совместные исследования в сфере экономического развития; анализ макроэкономической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рынка услуг и капиталов в условиях региональной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предложений, направленных на привлечение прямых иностранных инвестиций и улучшение инвестиционного климата государств – членов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поддержки малого и среднего предпринимательства, включая разработку показателей оценки эффективности государственного регулирования в указанной сфере, в том числе в рамках реализации программы «Эмпретек» в целях создания в государствах – членах Таможенного союза и Единого экономического пространства центров по обучению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целью совершенствования нормативных–правовых актов в сфере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упрощению торговых и таможенных процедур, снижению административных барьеров, в том числе посредством применения современных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развития научно-технического сотрудничества, диверсификации производственной деятельности и поддержки развития предприятий, определения направлений политики технического развития и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развития производства сельскохозяйственной продукции и продовольствия, а также обмен информацией и опытом по вопросам, касающимся аграрной политики и обеспечения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сфере развития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гармонизации методологических принципов ведения статистики в соответствии с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Сотрудничество Сторон в рамках настоящего Меморандума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и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в различных мероприятиях, организуемых другой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конференций, форумов, консультаций, семинаров, симпозиумов, круглых столов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исследований, разработок, подготовки аналитических обзоров.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Сторонами могут быть подготовлены программы сотрудничества и планы проведения совместных мероприятий. Условия, порядок проведения и финансирования совместных мероприятий оговариваются Сторонами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будут на условиях компромисса урегулировать все вопросы, связанные с применением положений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Ничто в настоящем Меморандуме (вытекающее из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Меморандума) не должно истолковываться как прямо выраженный или предполагаемый отказ, от любых привилегий или иммунитетов Сторон, определенных их уставными документами или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не является международным договором и не создает прав и обязательств, регулируемых международным правом. Настоящий Меморандум также не налагает на Стороны никаких финансовых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выйти из настоящего Меморандума посредством направления другой Стороне соответствующего письменного уведомления. Применение Меморандума прекращается через 3 месяца с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быть внесены изменения путем подписания соответствующего протокола, являющегося неотъемлемой частью настоящего Меморандума.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Совершено в городе «____» 2013 года в двух подлинных экземплярах, каждый на русском и английском языках, причем оба текста аутентичны. В случае любых различий в интерпретации настоящего Меморандума используется текст на английском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комиссию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Конференцию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Объединенных Наций по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