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7a02c" w14:textId="707a0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Меморандума о сотрудничестве по вопросам статистики между Евразийской экономической комиссией и Межгосударственным статистическим комитетом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14 мая 2013 года № 102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члена Коллегии (Министра) по основным направлениям интеграции и макроэкономике Евразийской экономической комиссии Валовой Т.Д. о проекте Меморандума о сотрудничестве по вопросам статистики между Евразийской экономической комиссией и Межгосударственным статистическим комитетом Содружества Независимых Государств,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Одобрить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Меморандума о сотрудничестве по вопросам статистики между Евразийской экономической комиссией и Межгосударственным статистическим комитетом Содружества Независимых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Поручить члену Коллегии (Министру) по основным направлениям интеграции и макроэкономике Евразийской экономической комиссии Валовой Т.Д. подписать указанный Меморандум, разрешив в ходе переговоров о его подписании вносить в прилагаемый проект изменения, не имеющие принципиального характера.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МЕМОРАНДУМ</w:t>
      </w:r>
      <w:r>
        <w:br/>
      </w:r>
      <w:r>
        <w:rPr>
          <w:rFonts w:ascii="Times New Roman"/>
          <w:b/>
          <w:i w:val="false"/>
          <w:color w:val="000000"/>
        </w:rPr>
        <w:t>
о сотрудничестве по вопросам статистики между Евразийской</w:t>
      </w:r>
      <w:r>
        <w:br/>
      </w:r>
      <w:r>
        <w:rPr>
          <w:rFonts w:ascii="Times New Roman"/>
          <w:b/>
          <w:i w:val="false"/>
          <w:color w:val="000000"/>
        </w:rPr>
        <w:t>
экономической комиссией и Межгосударственным статистическим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комитетом Содружества Независимых Государств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Евразийская экономическая комиссия (далее – Комиссия) и Межгосударственный статистический комитет Содружества Независимых Государств (далее – Статкомитет СНГ) в дальнейшем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взаимной заинтересованности Сторон в развитии сотрудничества в области статистики,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значение статистической информации при проведении анализа экономического развития государств – членов Таможенного союза и Единого экономического пространства и государств – участников Содружества Независимых Государств (далее – СНГ),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выражая готовность к конструктивному сотрудничеству в сфере статистической деятельности,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сознавая важность принятия согласованных и скоординированных мер по развитию системы статистической информации государств – членов Таможенного союза и Единого экономического пространства и государств – участников СНГ, отвечающей новейшим научным разработкам и мировым стандартам в области статистики, исходя из Основных принципов официальной статистики, принятых Статистической комиссией ООН,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движимые стремлением к осуществлению практических мер по унификации статистической методологии, ее гармонизации с международными стандартами,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принципах взаимоуважения, открытости и добросовестности,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роль Статкомитета СНГ в развитии общего информационно-статистического пространства, пришли к взаимопониманию о нижеследующем: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Целью настоящего Меморандума является развитие сотрудничества в сфере статистики, координация работы по распространению официальной статистической информации о социально-экономическом развитии государств – членов Таможенного союза и Единого экономического пространства и государств – участников СНГ, а также оказание содействия в удовлетворении потребностей пользователей в статистической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Стороны намерены осуществлять сотрудничество в пределах своей компетенции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 официальной статистической информацией о социально-экономическом развитии государств – членов Таможенного союза и Единого экономического пространства и государств – участников СНГ в соответствии с порядком распространения официальной статистической информации, за исключением информации ограниченного распространения;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взаимодействие по выработке предложений в части гармонизации статистической методологии в соответствии с международными стандартами;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аналитических материалов по отдельным направлениям, представляющим взаимный интерес;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методологии, применяемой государствами – членами Таможенного союза и Единого экономического пространства и государствами – участниками СНГ для формирования и определения перечня показателей по основным направлениям статистики.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Сотрудничество по направлениям, определенным настоящим Меморандумом, осуществляется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обмена опытом по предоставлению и распространению официальной статистической информации, а также формированию статистических баз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координации действий по решению методологических вопросов;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проведения консультаций, совместных семинаров, конференций, форумов, круглых столов и других мероприятий, представляющих взаимный интерес;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информирования о планируемых Сторонами мероприятиях, затрагивающих вопросы статистики;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подготовки совместных публикаций;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предоставления сборников, бюллетеней и иных публикаций и материалов, подготавливаемых Сторонами, включая статистические сборники, издаваемые на электронных носителях, согласно отдельным договоренностям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обеспечения доступа к базам статистических данных другой Стороны, включая доступ к базам данных в сети Интернет, в соответствии с годовыми программами работ на условиях, определенных отдельными договоренностями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Сторонами могут быть подготовлены планы проведения совместных мероприятий. Условия и порядок проведения совместных мероприятий оговариваются Сторонами отдельно в каждом конкретном случае.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целях выполнения настоящего Меморандума Стороны определяют ответственные структурные подразделения: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 стороны Комиссии – Департамент статистики;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 стороны Статкомитета СНГ – Информационно-издательское управление.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Информация, полученная Сторонами на основании настоящего Меморандума, может быть передана третьей стороне только с согласия Стороны, которая ее предоставила.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Комиссией информации, содержащейся в базах данных, на электронных носителях и печатных изданиях Статкомитета СНГ, указывается ссылка на Статкомитет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Статкомитетом СНГ информации, содержащейся в базах данных, на электронных носителях и печатных изданиях Комиссии, указывается ссылка на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Настоящий Меморандум не является международным договором и не создает прав и обязательств, регулируемых международным правом.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Настоящий Меморандум применяется с даты его подписания. Любая из Сторон вправе выйти из настоящего Меморандума посредством направления другой Стороне соответствующего письменного уведомления. Действие Меморандума прекращается через 1 месяц с даты получения такого уведомления другой Стороной.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настоящий Меморандум могут быть внесены изменения, которые оформляются соответствующими протоколами.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«____» _________2013 года в двух экземплярах на русском языке, по одному для каждой Стороны.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3"/>
        <w:gridCol w:w="7453"/>
      </w:tblGrid>
      <w:tr>
        <w:trPr>
          <w:trHeight w:val="30" w:hRule="atLeast"/>
        </w:trPr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Евразийскую экономическую комиссию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Межгосударственный статистический комитет Содружества Независимых Государств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